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801BC" w14:textId="77777777" w:rsidR="00B72A8F" w:rsidRPr="00B72A8F" w:rsidRDefault="00CD2EA0" w:rsidP="00B72A8F">
      <w:pPr>
        <w:jc w:val="center"/>
        <w:rPr>
          <w:b/>
          <w:spacing w:val="-57"/>
        </w:rPr>
      </w:pPr>
      <w:r w:rsidRPr="00B72A8F">
        <w:rPr>
          <w:b/>
        </w:rPr>
        <w:t>PRO</w:t>
      </w:r>
      <w:r w:rsidR="00254A01" w:rsidRPr="00B72A8F">
        <w:rPr>
          <w:b/>
        </w:rPr>
        <w:t>CEDURA PER L’</w:t>
      </w:r>
      <w:r w:rsidR="0009096D" w:rsidRPr="00B72A8F">
        <w:rPr>
          <w:b/>
        </w:rPr>
        <w:t>AFFIDAMENTO</w:t>
      </w:r>
      <w:r w:rsidR="00254A01" w:rsidRPr="00B72A8F">
        <w:rPr>
          <w:b/>
        </w:rPr>
        <w:t xml:space="preserve"> </w:t>
      </w:r>
      <w:proofErr w:type="gramStart"/>
      <w:r w:rsidR="00254A01" w:rsidRPr="00B72A8F">
        <w:rPr>
          <w:b/>
        </w:rPr>
        <w:t xml:space="preserve">DEL </w:t>
      </w:r>
      <w:r w:rsidR="0009096D" w:rsidRPr="00B72A8F">
        <w:rPr>
          <w:b/>
        </w:rPr>
        <w:t xml:space="preserve"> </w:t>
      </w:r>
      <w:r w:rsidR="00B72A8F" w:rsidRPr="00B72A8F">
        <w:rPr>
          <w:b/>
        </w:rPr>
        <w:t>SERVIZIO</w:t>
      </w:r>
      <w:proofErr w:type="gramEnd"/>
      <w:r w:rsidR="00B72A8F" w:rsidRPr="00B72A8F">
        <w:rPr>
          <w:b/>
          <w:spacing w:val="1"/>
        </w:rPr>
        <w:t xml:space="preserve"> </w:t>
      </w:r>
      <w:r w:rsidR="00B72A8F" w:rsidRPr="00B72A8F">
        <w:rPr>
          <w:b/>
        </w:rPr>
        <w:t>INSERIMENTI LAVORATIVI SOGGETTI SVANTAGGIATI - S.I.L.</w:t>
      </w:r>
      <w:r w:rsidR="00B72A8F" w:rsidRPr="00B72A8F">
        <w:rPr>
          <w:b/>
          <w:spacing w:val="-57"/>
        </w:rPr>
        <w:t xml:space="preserve"> </w:t>
      </w:r>
    </w:p>
    <w:p w14:paraId="1E576E9A" w14:textId="77777777" w:rsidR="00D6272F" w:rsidRPr="000C6773" w:rsidRDefault="0009096D" w:rsidP="00B72A8F">
      <w:pPr>
        <w:shd w:val="clear" w:color="auto" w:fill="D9D9D9" w:themeFill="background1" w:themeFillShade="D9"/>
        <w:jc w:val="center"/>
        <w:rPr>
          <w:b/>
          <w:sz w:val="32"/>
          <w:szCs w:val="32"/>
        </w:rPr>
      </w:pPr>
      <w:r w:rsidRPr="000C6773">
        <w:rPr>
          <w:b/>
          <w:sz w:val="32"/>
          <w:szCs w:val="32"/>
        </w:rPr>
        <w:t>RELAZIONE TECNICA ILLUSTRATIVA</w:t>
      </w:r>
    </w:p>
    <w:p w14:paraId="1B3AD39A" w14:textId="77777777" w:rsidR="0009096D" w:rsidRPr="00736CB7" w:rsidRDefault="0009096D">
      <w:pPr>
        <w:rPr>
          <w:b/>
          <w:sz w:val="26"/>
          <w:szCs w:val="26"/>
        </w:rPr>
      </w:pPr>
      <w:r w:rsidRPr="00736CB7">
        <w:rPr>
          <w:b/>
          <w:sz w:val="26"/>
          <w:szCs w:val="26"/>
        </w:rPr>
        <w:t>FINALITA’</w:t>
      </w:r>
      <w:r w:rsidR="00B75BB1" w:rsidRPr="00736CB7">
        <w:rPr>
          <w:b/>
          <w:sz w:val="26"/>
          <w:szCs w:val="26"/>
        </w:rPr>
        <w:t>,</w:t>
      </w:r>
      <w:r w:rsidRPr="00736CB7">
        <w:rPr>
          <w:b/>
          <w:sz w:val="26"/>
          <w:szCs w:val="26"/>
        </w:rPr>
        <w:t xml:space="preserve"> DESCRIZIONE </w:t>
      </w:r>
      <w:r w:rsidR="00B75BB1" w:rsidRPr="00736CB7">
        <w:rPr>
          <w:b/>
          <w:sz w:val="26"/>
          <w:szCs w:val="26"/>
        </w:rPr>
        <w:t>E OBIETTIVI DEI</w:t>
      </w:r>
      <w:r w:rsidRPr="00736CB7">
        <w:rPr>
          <w:b/>
          <w:sz w:val="26"/>
          <w:szCs w:val="26"/>
        </w:rPr>
        <w:t xml:space="preserve"> SERVIZI</w:t>
      </w:r>
    </w:p>
    <w:p w14:paraId="3AD483A0" w14:textId="77777777" w:rsidR="00B72A8F" w:rsidRDefault="00B72A8F" w:rsidP="001D08CF">
      <w:pPr>
        <w:autoSpaceDE w:val="0"/>
        <w:autoSpaceDN w:val="0"/>
        <w:adjustRightInd w:val="0"/>
        <w:spacing w:after="0" w:line="240" w:lineRule="auto"/>
        <w:jc w:val="both"/>
        <w:rPr>
          <w:rFonts w:cstheme="minorHAnsi"/>
          <w:color w:val="333333"/>
          <w:shd w:val="clear" w:color="auto" w:fill="FFFFFF"/>
        </w:rPr>
      </w:pPr>
      <w:r w:rsidRPr="00B72A8F">
        <w:rPr>
          <w:rFonts w:cstheme="minorHAnsi"/>
          <w:color w:val="333333"/>
          <w:shd w:val="clear" w:color="auto" w:fill="FFFFFF"/>
        </w:rPr>
        <w:t>l Servizio Inserimenti Lavorativi (SIL) è un servizio al cittadino che eroga prestazioni mirate all’inserimento e/o al reinserimento socio-lavorativo e alla riabilitazione sociale attraverso il lavoro.</w:t>
      </w:r>
      <w:r w:rsidRPr="00B72A8F">
        <w:rPr>
          <w:rFonts w:cstheme="minorHAnsi"/>
          <w:color w:val="333333"/>
        </w:rPr>
        <w:br/>
      </w:r>
      <w:r w:rsidRPr="00B72A8F">
        <w:rPr>
          <w:rFonts w:cstheme="minorHAnsi"/>
          <w:color w:val="333333"/>
          <w:shd w:val="clear" w:color="auto" w:fill="FFFFFF"/>
        </w:rPr>
        <w:t>La finalità del servizio è la promozione delle persone, intesa come processo di crescita della consapevolezza verso di sé e della capacità a relazionarsi agli altri ed alle situazioni della vita sociale. Elemento centrale di tale percorso è l’inserimento o il reinserimento al lavoro, finalizzato ad acquisire competenze sociali e professionali, e ad ottenere e mantenere un’occupazione il più possibile stabile.</w:t>
      </w:r>
    </w:p>
    <w:p w14:paraId="05CA7250" w14:textId="77777777" w:rsidR="00B72A8F" w:rsidRDefault="00B72A8F" w:rsidP="001D08CF">
      <w:pPr>
        <w:autoSpaceDE w:val="0"/>
        <w:autoSpaceDN w:val="0"/>
        <w:adjustRightInd w:val="0"/>
        <w:spacing w:after="0" w:line="240" w:lineRule="auto"/>
        <w:jc w:val="both"/>
      </w:pPr>
      <w:r>
        <w:rPr>
          <w:rFonts w:cstheme="minorHAnsi"/>
        </w:rPr>
        <w:t xml:space="preserve">Il servizio è svolto </w:t>
      </w:r>
      <w:r>
        <w:t>a favore di soggetti in condizione di svantaggio sociale, con finalità di promozione del</w:t>
      </w:r>
      <w:r>
        <w:rPr>
          <w:spacing w:val="1"/>
        </w:rPr>
        <w:t xml:space="preserve"> </w:t>
      </w:r>
      <w:r>
        <w:t>benessere individuale e familiare, coesione sociale e prevenzione del disagio, da sviluppare con</w:t>
      </w:r>
      <w:r>
        <w:rPr>
          <w:spacing w:val="1"/>
        </w:rPr>
        <w:t xml:space="preserve"> </w:t>
      </w:r>
      <w:r>
        <w:t>attenzione</w:t>
      </w:r>
      <w:r>
        <w:rPr>
          <w:spacing w:val="1"/>
        </w:rPr>
        <w:t xml:space="preserve"> </w:t>
      </w:r>
      <w:r>
        <w:t>al</w:t>
      </w:r>
      <w:r>
        <w:rPr>
          <w:spacing w:val="1"/>
        </w:rPr>
        <w:t xml:space="preserve"> </w:t>
      </w:r>
      <w:r>
        <w:t>peculiare</w:t>
      </w:r>
      <w:r>
        <w:rPr>
          <w:spacing w:val="1"/>
        </w:rPr>
        <w:t xml:space="preserve"> </w:t>
      </w:r>
      <w:r>
        <w:t>contesto</w:t>
      </w:r>
      <w:r>
        <w:rPr>
          <w:spacing w:val="1"/>
        </w:rPr>
        <w:t xml:space="preserve"> </w:t>
      </w:r>
      <w:r>
        <w:t>socio-economico</w:t>
      </w:r>
      <w:r>
        <w:rPr>
          <w:spacing w:val="1"/>
        </w:rPr>
        <w:t xml:space="preserve"> </w:t>
      </w:r>
      <w:r>
        <w:t>locale,</w:t>
      </w:r>
      <w:r>
        <w:rPr>
          <w:spacing w:val="1"/>
        </w:rPr>
        <w:t xml:space="preserve"> </w:t>
      </w:r>
      <w:r>
        <w:t>alle</w:t>
      </w:r>
      <w:r>
        <w:rPr>
          <w:spacing w:val="1"/>
        </w:rPr>
        <w:t xml:space="preserve"> </w:t>
      </w:r>
      <w:r>
        <w:t>diverse</w:t>
      </w:r>
      <w:r>
        <w:rPr>
          <w:spacing w:val="1"/>
        </w:rPr>
        <w:t xml:space="preserve"> </w:t>
      </w:r>
      <w:r>
        <w:t>forme</w:t>
      </w:r>
      <w:r>
        <w:rPr>
          <w:spacing w:val="1"/>
        </w:rPr>
        <w:t xml:space="preserve"> </w:t>
      </w:r>
      <w:r>
        <w:t>di</w:t>
      </w:r>
      <w:r>
        <w:rPr>
          <w:spacing w:val="1"/>
        </w:rPr>
        <w:t xml:space="preserve"> </w:t>
      </w:r>
      <w:r>
        <w:t>svantaggio</w:t>
      </w:r>
      <w:r>
        <w:rPr>
          <w:spacing w:val="1"/>
        </w:rPr>
        <w:t xml:space="preserve"> </w:t>
      </w:r>
      <w:proofErr w:type="gramStart"/>
      <w:r>
        <w:t xml:space="preserve">che </w:t>
      </w:r>
      <w:r>
        <w:rPr>
          <w:spacing w:val="-57"/>
        </w:rPr>
        <w:t xml:space="preserve"> </w:t>
      </w:r>
      <w:r>
        <w:t>interessano</w:t>
      </w:r>
      <w:proofErr w:type="gramEnd"/>
      <w:r>
        <w:t xml:space="preserve"> trasversalmente le fasce generazionali, dagli adulti ai giovani, particolarmente acuito e</w:t>
      </w:r>
      <w:r>
        <w:rPr>
          <w:spacing w:val="1"/>
        </w:rPr>
        <w:t xml:space="preserve"> </w:t>
      </w:r>
      <w:r>
        <w:t>reso</w:t>
      </w:r>
      <w:r>
        <w:rPr>
          <w:spacing w:val="-1"/>
        </w:rPr>
        <w:t xml:space="preserve"> </w:t>
      </w:r>
      <w:r>
        <w:t>difficile dalla</w:t>
      </w:r>
      <w:r>
        <w:rPr>
          <w:spacing w:val="-1"/>
        </w:rPr>
        <w:t xml:space="preserve"> </w:t>
      </w:r>
      <w:r>
        <w:t>contingente</w:t>
      </w:r>
      <w:r>
        <w:rPr>
          <w:spacing w:val="-1"/>
        </w:rPr>
        <w:t xml:space="preserve"> </w:t>
      </w:r>
      <w:r>
        <w:t>situazione di crisi perdurante.</w:t>
      </w:r>
    </w:p>
    <w:p w14:paraId="42900ABB" w14:textId="77777777" w:rsidR="00497EA1" w:rsidRDefault="00497EA1" w:rsidP="001D08CF">
      <w:pPr>
        <w:autoSpaceDE w:val="0"/>
        <w:autoSpaceDN w:val="0"/>
        <w:adjustRightInd w:val="0"/>
        <w:spacing w:after="0" w:line="240" w:lineRule="auto"/>
        <w:jc w:val="both"/>
        <w:rPr>
          <w:rFonts w:cstheme="minorHAnsi"/>
        </w:rPr>
      </w:pPr>
    </w:p>
    <w:p w14:paraId="2AF86D18" w14:textId="77777777" w:rsidR="001D08CF" w:rsidRDefault="00B75BB1" w:rsidP="001D08CF">
      <w:pPr>
        <w:autoSpaceDE w:val="0"/>
        <w:autoSpaceDN w:val="0"/>
        <w:adjustRightInd w:val="0"/>
        <w:spacing w:after="0" w:line="240" w:lineRule="auto"/>
        <w:jc w:val="both"/>
        <w:rPr>
          <w:rFonts w:cstheme="minorHAnsi"/>
        </w:rPr>
      </w:pPr>
      <w:r w:rsidRPr="00B72A8F">
        <w:rPr>
          <w:rFonts w:cstheme="minorHAnsi"/>
        </w:rPr>
        <w:t>La finalità</w:t>
      </w:r>
      <w:r w:rsidRPr="00B75BB1">
        <w:rPr>
          <w:rFonts w:cstheme="minorHAnsi"/>
        </w:rPr>
        <w:t xml:space="preserve"> principale </w:t>
      </w:r>
      <w:r w:rsidR="001D08CF" w:rsidRPr="001D08CF">
        <w:rPr>
          <w:rFonts w:cstheme="minorHAnsi"/>
        </w:rPr>
        <w:t xml:space="preserve">da </w:t>
      </w:r>
      <w:proofErr w:type="gramStart"/>
      <w:r w:rsidR="001D08CF" w:rsidRPr="001D08CF">
        <w:rPr>
          <w:rFonts w:cstheme="minorHAnsi"/>
        </w:rPr>
        <w:t>perseguire  è</w:t>
      </w:r>
      <w:proofErr w:type="gramEnd"/>
      <w:r w:rsidR="001D08CF" w:rsidRPr="001D08CF">
        <w:rPr>
          <w:rFonts w:cstheme="minorHAnsi"/>
        </w:rPr>
        <w:t xml:space="preserve"> di ottenere una gestione de</w:t>
      </w:r>
      <w:r w:rsidR="00497EA1">
        <w:rPr>
          <w:rFonts w:cstheme="minorHAnsi"/>
        </w:rPr>
        <w:t xml:space="preserve">l servizio </w:t>
      </w:r>
      <w:r w:rsidR="001D08CF" w:rsidRPr="001D08CF">
        <w:rPr>
          <w:rFonts w:cstheme="minorHAnsi"/>
        </w:rPr>
        <w:t>tes</w:t>
      </w:r>
      <w:r w:rsidR="00497EA1">
        <w:rPr>
          <w:rFonts w:cstheme="minorHAnsi"/>
        </w:rPr>
        <w:t>o</w:t>
      </w:r>
      <w:r w:rsidR="001D08CF" w:rsidRPr="001D08CF">
        <w:rPr>
          <w:rFonts w:cstheme="minorHAnsi"/>
        </w:rPr>
        <w:t xml:space="preserve"> all’efficienza ed  efficacia,  capace di garantire in ogni momento e con sempre maggior intensità la realizzazione della finalità, supportato da un sistema di controllo della qualità e quantità delle prestazioni rese, finalizzato al miglioramento costante dei risultati ed a garantire un elevato standard di soddisfazione degli utenti. </w:t>
      </w:r>
    </w:p>
    <w:p w14:paraId="177DFE4C" w14:textId="77777777" w:rsidR="00497EA1" w:rsidRPr="001D08CF" w:rsidRDefault="00497EA1" w:rsidP="001D08CF">
      <w:pPr>
        <w:autoSpaceDE w:val="0"/>
        <w:autoSpaceDN w:val="0"/>
        <w:adjustRightInd w:val="0"/>
        <w:spacing w:after="0" w:line="240" w:lineRule="auto"/>
        <w:jc w:val="both"/>
        <w:rPr>
          <w:rFonts w:cstheme="minorHAnsi"/>
          <w:b/>
        </w:rPr>
      </w:pPr>
    </w:p>
    <w:p w14:paraId="57917583" w14:textId="77777777" w:rsidR="001D08CF" w:rsidRPr="00736CB7" w:rsidRDefault="001D08CF" w:rsidP="001D08CF">
      <w:pPr>
        <w:autoSpaceDE w:val="0"/>
        <w:autoSpaceDN w:val="0"/>
        <w:adjustRightInd w:val="0"/>
        <w:spacing w:after="0" w:line="240" w:lineRule="auto"/>
        <w:jc w:val="both"/>
        <w:rPr>
          <w:rFonts w:cs="Arial"/>
          <w:b/>
          <w:sz w:val="26"/>
          <w:szCs w:val="26"/>
        </w:rPr>
      </w:pPr>
      <w:r w:rsidRPr="00736CB7">
        <w:rPr>
          <w:rFonts w:cs="Arial"/>
          <w:b/>
          <w:sz w:val="26"/>
          <w:szCs w:val="26"/>
        </w:rPr>
        <w:t>DESCRIZIONE DE</w:t>
      </w:r>
      <w:r w:rsidR="00B75BB1" w:rsidRPr="00736CB7">
        <w:rPr>
          <w:rFonts w:cs="Arial"/>
          <w:b/>
          <w:sz w:val="26"/>
          <w:szCs w:val="26"/>
        </w:rPr>
        <w:t>I SERVIZI</w:t>
      </w:r>
    </w:p>
    <w:p w14:paraId="0255FC82" w14:textId="77777777" w:rsidR="00497EA1" w:rsidRDefault="001D08CF" w:rsidP="00497EA1">
      <w:pPr>
        <w:autoSpaceDE w:val="0"/>
        <w:autoSpaceDN w:val="0"/>
        <w:adjustRightInd w:val="0"/>
        <w:spacing w:after="0" w:line="240" w:lineRule="auto"/>
        <w:jc w:val="both"/>
        <w:rPr>
          <w:rFonts w:cstheme="minorHAnsi"/>
        </w:rPr>
      </w:pPr>
      <w:r w:rsidRPr="00736CB7">
        <w:rPr>
          <w:rFonts w:cs="Arial"/>
        </w:rPr>
        <w:t>Gli utenti cui tal</w:t>
      </w:r>
      <w:r w:rsidR="00497EA1">
        <w:rPr>
          <w:rFonts w:cs="Arial"/>
        </w:rPr>
        <w:t>e servizio è rivolto</w:t>
      </w:r>
      <w:r w:rsidRPr="00736CB7">
        <w:rPr>
          <w:rFonts w:cs="Arial"/>
        </w:rPr>
        <w:t xml:space="preserve"> </w:t>
      </w:r>
      <w:r w:rsidR="00497EA1">
        <w:rPr>
          <w:rFonts w:cs="Arial"/>
        </w:rPr>
        <w:t>sono, s</w:t>
      </w:r>
      <w:r w:rsidR="00497EA1">
        <w:rPr>
          <w:rFonts w:cstheme="minorHAnsi"/>
        </w:rPr>
        <w:t xml:space="preserve">olo a titolo esemplificativo ma non esaustivo, </w:t>
      </w:r>
      <w:r w:rsidR="00497EA1" w:rsidRPr="00514607">
        <w:rPr>
          <w:rFonts w:cstheme="minorHAnsi"/>
        </w:rPr>
        <w:t>persone con invalidità accertata o in via di accertamento, inseribili al lavoro secondo la legge 68/99</w:t>
      </w:r>
      <w:r w:rsidR="00497EA1">
        <w:rPr>
          <w:rFonts w:cstheme="minorHAnsi"/>
        </w:rPr>
        <w:t xml:space="preserve">, </w:t>
      </w:r>
      <w:r w:rsidR="00497EA1" w:rsidRPr="00514607">
        <w:rPr>
          <w:rFonts w:cstheme="minorHAnsi"/>
        </w:rPr>
        <w:t xml:space="preserve">persone in condizione di svantaggio sociale, quali persone con disagio psichiatrico o psicosociale, utenti in carico ai servizi delle dipendenze (Sert e </w:t>
      </w:r>
      <w:proofErr w:type="spellStart"/>
      <w:r w:rsidR="00497EA1" w:rsidRPr="00514607">
        <w:rPr>
          <w:rFonts w:cstheme="minorHAnsi"/>
        </w:rPr>
        <w:t>Noa</w:t>
      </w:r>
      <w:proofErr w:type="spellEnd"/>
      <w:r w:rsidR="00497EA1" w:rsidRPr="00514607">
        <w:rPr>
          <w:rFonts w:cstheme="minorHAnsi"/>
        </w:rPr>
        <w:t>), ex detenuti o soggetti sottoposti a misure alternative alla carcerazione, cittadini extracomunitari, rifugiati e richiedenti asilo, donne vittime di maltrattamento e categorie di soggetti in particolari condizioni di svantaggio ed emarginazione</w:t>
      </w:r>
      <w:r w:rsidR="00497EA1">
        <w:rPr>
          <w:rFonts w:cstheme="minorHAnsi"/>
        </w:rPr>
        <w:t xml:space="preserve">, </w:t>
      </w:r>
      <w:r w:rsidR="00497EA1" w:rsidRPr="00514607">
        <w:rPr>
          <w:rFonts w:cstheme="minorHAnsi"/>
        </w:rPr>
        <w:t>adolescenti e giovani a rischio generico di emarginazione</w:t>
      </w:r>
      <w:r w:rsidR="00497EA1">
        <w:rPr>
          <w:rFonts w:cstheme="minorHAnsi"/>
        </w:rPr>
        <w:t xml:space="preserve">, </w:t>
      </w:r>
      <w:r w:rsidR="00497EA1" w:rsidRPr="00514607">
        <w:rPr>
          <w:rFonts w:cstheme="minorHAnsi"/>
        </w:rPr>
        <w:t>giovani disabili che necessitando di essere preparati all’esperienza lavorativa</w:t>
      </w:r>
      <w:r w:rsidR="00497EA1">
        <w:rPr>
          <w:rFonts w:cstheme="minorHAnsi"/>
        </w:rPr>
        <w:t>.</w:t>
      </w:r>
    </w:p>
    <w:p w14:paraId="37C4B981" w14:textId="77777777" w:rsidR="00497EA1" w:rsidRDefault="00497EA1" w:rsidP="00497EA1">
      <w:pPr>
        <w:autoSpaceDE w:val="0"/>
        <w:autoSpaceDN w:val="0"/>
        <w:adjustRightInd w:val="0"/>
        <w:spacing w:after="0" w:line="240" w:lineRule="auto"/>
        <w:jc w:val="both"/>
        <w:rPr>
          <w:rFonts w:cs="Arial"/>
          <w:bCs/>
        </w:rPr>
      </w:pPr>
      <w:r>
        <w:rPr>
          <w:rFonts w:cs="Arial"/>
          <w:bCs/>
        </w:rPr>
        <w:t xml:space="preserve">Verrà messo a disposizione </w:t>
      </w:r>
      <w:r w:rsidR="005E08D6" w:rsidRPr="00736CB7">
        <w:rPr>
          <w:rFonts w:cs="Arial"/>
          <w:bCs/>
        </w:rPr>
        <w:t xml:space="preserve">per lo svolgimento </w:t>
      </w:r>
      <w:r>
        <w:rPr>
          <w:rFonts w:cs="Arial"/>
          <w:bCs/>
        </w:rPr>
        <w:t xml:space="preserve">del </w:t>
      </w:r>
      <w:proofErr w:type="gramStart"/>
      <w:r>
        <w:rPr>
          <w:rFonts w:cs="Arial"/>
          <w:bCs/>
        </w:rPr>
        <w:t>servizio  specifica</w:t>
      </w:r>
      <w:proofErr w:type="gramEnd"/>
      <w:r>
        <w:rPr>
          <w:rFonts w:cs="Arial"/>
          <w:bCs/>
        </w:rPr>
        <w:t xml:space="preserve"> postazione di lavoro presso la sede municipale nell’ambito dei Servizi Sociali.</w:t>
      </w:r>
    </w:p>
    <w:p w14:paraId="110D5F23" w14:textId="77777777" w:rsidR="00B75BB1" w:rsidRPr="00736CB7" w:rsidRDefault="00497EA1" w:rsidP="00497EA1">
      <w:pPr>
        <w:autoSpaceDE w:val="0"/>
        <w:autoSpaceDN w:val="0"/>
        <w:adjustRightInd w:val="0"/>
        <w:spacing w:after="0" w:line="240" w:lineRule="auto"/>
        <w:jc w:val="both"/>
        <w:rPr>
          <w:rFonts w:cs="Arial"/>
        </w:rPr>
      </w:pPr>
      <w:r w:rsidRPr="00736CB7">
        <w:rPr>
          <w:rFonts w:cs="Arial"/>
        </w:rPr>
        <w:t xml:space="preserve"> </w:t>
      </w:r>
    </w:p>
    <w:p w14:paraId="490780F4" w14:textId="77777777" w:rsidR="001D08CF" w:rsidRPr="00736CB7" w:rsidRDefault="00B75BB1" w:rsidP="001D08CF">
      <w:pPr>
        <w:autoSpaceDE w:val="0"/>
        <w:autoSpaceDN w:val="0"/>
        <w:adjustRightInd w:val="0"/>
        <w:spacing w:after="0" w:line="240" w:lineRule="auto"/>
        <w:jc w:val="both"/>
        <w:rPr>
          <w:rFonts w:cs="Arial"/>
          <w:shd w:val="clear" w:color="auto" w:fill="FFFFFF"/>
        </w:rPr>
      </w:pPr>
      <w:r w:rsidRPr="00736CB7">
        <w:rPr>
          <w:rFonts w:cs="Arial"/>
        </w:rPr>
        <w:t>I</w:t>
      </w:r>
      <w:r w:rsidR="00497EA1">
        <w:rPr>
          <w:rFonts w:cs="Arial"/>
        </w:rPr>
        <w:t xml:space="preserve">l servizio </w:t>
      </w:r>
      <w:r w:rsidR="001D08CF" w:rsidRPr="00736CB7">
        <w:rPr>
          <w:rFonts w:cs="Arial"/>
        </w:rPr>
        <w:t>dev</w:t>
      </w:r>
      <w:r w:rsidR="00497EA1">
        <w:rPr>
          <w:rFonts w:cs="Arial"/>
        </w:rPr>
        <w:t>e essere garantito tutto l’anno</w:t>
      </w:r>
      <w:r w:rsidR="001D08CF" w:rsidRPr="00736CB7">
        <w:rPr>
          <w:rFonts w:cs="Arial"/>
        </w:rPr>
        <w:t xml:space="preserve"> (con sospensione nel mese di agosto), da lunedì a venerdì, </w:t>
      </w:r>
      <w:r w:rsidR="00497EA1">
        <w:rPr>
          <w:rFonts w:cs="Arial"/>
        </w:rPr>
        <w:t>secondo orario definito con il servizio che garantisca la presenza degli operatori, nei limiti complessivi fissati dal quadro orario posto a base di gara, entro la fascia 8-18</w:t>
      </w:r>
      <w:r w:rsidR="001D08CF" w:rsidRPr="00736CB7">
        <w:rPr>
          <w:rFonts w:cs="Arial"/>
          <w:shd w:val="clear" w:color="auto" w:fill="FFFFFF"/>
        </w:rPr>
        <w:t>.</w:t>
      </w:r>
    </w:p>
    <w:p w14:paraId="3FEAF62B" w14:textId="77777777" w:rsidR="001D08CF" w:rsidRPr="00736CB7" w:rsidRDefault="001D08CF" w:rsidP="001D08CF">
      <w:pPr>
        <w:autoSpaceDE w:val="0"/>
        <w:autoSpaceDN w:val="0"/>
        <w:adjustRightInd w:val="0"/>
        <w:spacing w:after="0" w:line="240" w:lineRule="auto"/>
        <w:jc w:val="both"/>
        <w:rPr>
          <w:rFonts w:cs="Arial"/>
          <w:shd w:val="clear" w:color="auto" w:fill="FFFFFF"/>
        </w:rPr>
      </w:pPr>
    </w:p>
    <w:p w14:paraId="33F2AE2F" w14:textId="77777777" w:rsidR="00497EA1" w:rsidRDefault="001D08CF" w:rsidP="001D08CF">
      <w:pPr>
        <w:spacing w:after="0" w:line="240" w:lineRule="auto"/>
        <w:jc w:val="both"/>
        <w:rPr>
          <w:rFonts w:eastAsia="Times New Roman" w:cs="Arial"/>
          <w:lang w:eastAsia="it-IT"/>
        </w:rPr>
      </w:pPr>
      <w:r w:rsidRPr="00736CB7">
        <w:rPr>
          <w:rFonts w:eastAsia="Times New Roman" w:cs="Arial"/>
          <w:lang w:eastAsia="it-IT"/>
        </w:rPr>
        <w:t xml:space="preserve">Il quadro prestazionale minimo è </w:t>
      </w:r>
      <w:proofErr w:type="gramStart"/>
      <w:r w:rsidRPr="00736CB7">
        <w:rPr>
          <w:rFonts w:eastAsia="Times New Roman" w:cs="Arial"/>
          <w:lang w:eastAsia="it-IT"/>
        </w:rPr>
        <w:t>la  gestione</w:t>
      </w:r>
      <w:proofErr w:type="gramEnd"/>
      <w:r w:rsidRPr="00736CB7">
        <w:rPr>
          <w:rFonts w:eastAsia="Times New Roman" w:cs="Arial"/>
          <w:lang w:eastAsia="it-IT"/>
        </w:rPr>
        <w:t xml:space="preserve"> delle attività qui di seguito  elencate ed è oggetto di miglioramento ed integrazione in fase di proposta tecnica da parte del  concorrente:</w:t>
      </w:r>
      <w:r w:rsidR="00B75BB1" w:rsidRPr="00736CB7">
        <w:rPr>
          <w:rFonts w:eastAsia="Times New Roman" w:cs="Arial"/>
          <w:lang w:eastAsia="it-IT"/>
        </w:rPr>
        <w:t xml:space="preserve"> </w:t>
      </w:r>
    </w:p>
    <w:p w14:paraId="0010FD65" w14:textId="77777777" w:rsidR="00497EA1" w:rsidRPr="00497EA1" w:rsidRDefault="00497EA1" w:rsidP="00497EA1">
      <w:pPr>
        <w:pStyle w:val="Paragrafoelenco"/>
        <w:numPr>
          <w:ilvl w:val="0"/>
          <w:numId w:val="14"/>
        </w:numPr>
        <w:tabs>
          <w:tab w:val="left" w:pos="914"/>
        </w:tabs>
        <w:spacing w:before="69"/>
        <w:ind w:right="201"/>
        <w:jc w:val="both"/>
        <w:rPr>
          <w:rFonts w:asciiTheme="minorHAnsi" w:hAnsiTheme="minorHAnsi" w:cstheme="minorHAnsi"/>
        </w:rPr>
      </w:pPr>
      <w:r w:rsidRPr="00497EA1">
        <w:rPr>
          <w:rFonts w:asciiTheme="minorHAnsi" w:hAnsiTheme="minorHAnsi" w:cstheme="minorHAnsi"/>
        </w:rPr>
        <w:t>PIANIFICAZIONE E ORGANIZZAZIONE delle attività al fine di garantire una gestione</w:t>
      </w:r>
      <w:r w:rsidRPr="00497EA1">
        <w:rPr>
          <w:rFonts w:asciiTheme="minorHAnsi" w:hAnsiTheme="minorHAnsi" w:cstheme="minorHAnsi"/>
          <w:spacing w:val="1"/>
        </w:rPr>
        <w:t xml:space="preserve"> </w:t>
      </w:r>
      <w:r w:rsidRPr="00497EA1">
        <w:rPr>
          <w:rFonts w:asciiTheme="minorHAnsi" w:hAnsiTheme="minorHAnsi" w:cstheme="minorHAnsi"/>
        </w:rPr>
        <w:t>efficiente ed articolata del servizio mediante una relazione propositiva del piano di lavoro di</w:t>
      </w:r>
      <w:r w:rsidRPr="00497EA1">
        <w:rPr>
          <w:rFonts w:asciiTheme="minorHAnsi" w:hAnsiTheme="minorHAnsi" w:cstheme="minorHAnsi"/>
          <w:spacing w:val="-57"/>
        </w:rPr>
        <w:t xml:space="preserve"> </w:t>
      </w:r>
      <w:r w:rsidRPr="00497EA1">
        <w:rPr>
          <w:rFonts w:asciiTheme="minorHAnsi" w:hAnsiTheme="minorHAnsi" w:cstheme="minorHAnsi"/>
        </w:rPr>
        <w:t>cui</w:t>
      </w:r>
      <w:r w:rsidRPr="00497EA1">
        <w:rPr>
          <w:rFonts w:asciiTheme="minorHAnsi" w:hAnsiTheme="minorHAnsi" w:cstheme="minorHAnsi"/>
          <w:spacing w:val="-1"/>
        </w:rPr>
        <w:t xml:space="preserve"> </w:t>
      </w:r>
      <w:r w:rsidRPr="00497EA1">
        <w:rPr>
          <w:rFonts w:asciiTheme="minorHAnsi" w:hAnsiTheme="minorHAnsi" w:cstheme="minorHAnsi"/>
        </w:rPr>
        <w:t>oltre.;</w:t>
      </w:r>
    </w:p>
    <w:p w14:paraId="26D5C7A3" w14:textId="77777777" w:rsidR="00497EA1" w:rsidRPr="00497EA1" w:rsidRDefault="00497EA1" w:rsidP="00497EA1">
      <w:pPr>
        <w:pStyle w:val="Paragrafoelenco"/>
        <w:numPr>
          <w:ilvl w:val="0"/>
          <w:numId w:val="14"/>
        </w:numPr>
        <w:tabs>
          <w:tab w:val="left" w:pos="914"/>
        </w:tabs>
        <w:spacing w:before="1"/>
        <w:ind w:right="197"/>
        <w:jc w:val="both"/>
        <w:rPr>
          <w:rFonts w:asciiTheme="minorHAnsi" w:hAnsiTheme="minorHAnsi" w:cstheme="minorHAnsi"/>
        </w:rPr>
      </w:pPr>
      <w:r w:rsidRPr="00497EA1">
        <w:rPr>
          <w:rFonts w:asciiTheme="minorHAnsi" w:hAnsiTheme="minorHAnsi" w:cstheme="minorHAnsi"/>
        </w:rPr>
        <w:t>PRESA IN CARICO DELL’UTENZA E DEFINIZIONE DEL PROGETTO EDUCATIVO</w:t>
      </w:r>
      <w:r w:rsidRPr="00497EA1">
        <w:rPr>
          <w:rFonts w:asciiTheme="minorHAnsi" w:hAnsiTheme="minorHAnsi" w:cstheme="minorHAnsi"/>
          <w:spacing w:val="1"/>
        </w:rPr>
        <w:t xml:space="preserve"> </w:t>
      </w:r>
      <w:r w:rsidRPr="00497EA1">
        <w:rPr>
          <w:rFonts w:asciiTheme="minorHAnsi" w:hAnsiTheme="minorHAnsi" w:cstheme="minorHAnsi"/>
        </w:rPr>
        <w:t>per</w:t>
      </w:r>
      <w:r w:rsidRPr="00497EA1">
        <w:rPr>
          <w:rFonts w:asciiTheme="minorHAnsi" w:hAnsiTheme="minorHAnsi" w:cstheme="minorHAnsi"/>
          <w:spacing w:val="1"/>
        </w:rPr>
        <w:t xml:space="preserve"> </w:t>
      </w:r>
      <w:r w:rsidRPr="00497EA1">
        <w:rPr>
          <w:rFonts w:asciiTheme="minorHAnsi" w:hAnsiTheme="minorHAnsi" w:cstheme="minorHAnsi"/>
        </w:rPr>
        <w:t>ogni</w:t>
      </w:r>
      <w:r w:rsidRPr="00497EA1">
        <w:rPr>
          <w:rFonts w:asciiTheme="minorHAnsi" w:hAnsiTheme="minorHAnsi" w:cstheme="minorHAnsi"/>
          <w:spacing w:val="1"/>
        </w:rPr>
        <w:t xml:space="preserve"> </w:t>
      </w:r>
      <w:r w:rsidRPr="00497EA1">
        <w:rPr>
          <w:rFonts w:asciiTheme="minorHAnsi" w:hAnsiTheme="minorHAnsi" w:cstheme="minorHAnsi"/>
        </w:rPr>
        <w:t>utente</w:t>
      </w:r>
      <w:r w:rsidRPr="00497EA1">
        <w:rPr>
          <w:rFonts w:asciiTheme="minorHAnsi" w:hAnsiTheme="minorHAnsi" w:cstheme="minorHAnsi"/>
          <w:spacing w:val="1"/>
        </w:rPr>
        <w:t xml:space="preserve"> </w:t>
      </w:r>
      <w:r w:rsidRPr="00497EA1">
        <w:rPr>
          <w:rFonts w:asciiTheme="minorHAnsi" w:hAnsiTheme="minorHAnsi" w:cstheme="minorHAnsi"/>
        </w:rPr>
        <w:t>in</w:t>
      </w:r>
      <w:r w:rsidRPr="00497EA1">
        <w:rPr>
          <w:rFonts w:asciiTheme="minorHAnsi" w:hAnsiTheme="minorHAnsi" w:cstheme="minorHAnsi"/>
          <w:spacing w:val="1"/>
        </w:rPr>
        <w:t xml:space="preserve"> </w:t>
      </w:r>
      <w:r w:rsidRPr="00497EA1">
        <w:rPr>
          <w:rFonts w:asciiTheme="minorHAnsi" w:hAnsiTheme="minorHAnsi" w:cstheme="minorHAnsi"/>
        </w:rPr>
        <w:t>carico</w:t>
      </w:r>
      <w:r w:rsidRPr="00497EA1">
        <w:rPr>
          <w:rFonts w:asciiTheme="minorHAnsi" w:hAnsiTheme="minorHAnsi" w:cstheme="minorHAnsi"/>
          <w:spacing w:val="1"/>
        </w:rPr>
        <w:t xml:space="preserve"> </w:t>
      </w:r>
      <w:r w:rsidRPr="00497EA1">
        <w:rPr>
          <w:rFonts w:asciiTheme="minorHAnsi" w:hAnsiTheme="minorHAnsi" w:cstheme="minorHAnsi"/>
        </w:rPr>
        <w:t>e</w:t>
      </w:r>
      <w:r w:rsidRPr="00497EA1">
        <w:rPr>
          <w:rFonts w:asciiTheme="minorHAnsi" w:hAnsiTheme="minorHAnsi" w:cstheme="minorHAnsi"/>
          <w:spacing w:val="1"/>
        </w:rPr>
        <w:t xml:space="preserve"> </w:t>
      </w:r>
      <w:r w:rsidRPr="00497EA1">
        <w:rPr>
          <w:rFonts w:asciiTheme="minorHAnsi" w:hAnsiTheme="minorHAnsi" w:cstheme="minorHAnsi"/>
        </w:rPr>
        <w:t>condiviso</w:t>
      </w:r>
      <w:r w:rsidRPr="00497EA1">
        <w:rPr>
          <w:rFonts w:asciiTheme="minorHAnsi" w:hAnsiTheme="minorHAnsi" w:cstheme="minorHAnsi"/>
          <w:spacing w:val="1"/>
        </w:rPr>
        <w:t xml:space="preserve"> </w:t>
      </w:r>
      <w:r w:rsidRPr="00497EA1">
        <w:rPr>
          <w:rFonts w:asciiTheme="minorHAnsi" w:hAnsiTheme="minorHAnsi" w:cstheme="minorHAnsi"/>
        </w:rPr>
        <w:t>con</w:t>
      </w:r>
      <w:r w:rsidRPr="00497EA1">
        <w:rPr>
          <w:rFonts w:asciiTheme="minorHAnsi" w:hAnsiTheme="minorHAnsi" w:cstheme="minorHAnsi"/>
          <w:spacing w:val="1"/>
        </w:rPr>
        <w:t xml:space="preserve"> </w:t>
      </w:r>
      <w:r w:rsidRPr="00497EA1">
        <w:rPr>
          <w:rFonts w:asciiTheme="minorHAnsi" w:hAnsiTheme="minorHAnsi" w:cstheme="minorHAnsi"/>
        </w:rPr>
        <w:t>l’operatore</w:t>
      </w:r>
      <w:r w:rsidRPr="00497EA1">
        <w:rPr>
          <w:rFonts w:asciiTheme="minorHAnsi" w:hAnsiTheme="minorHAnsi" w:cstheme="minorHAnsi"/>
          <w:spacing w:val="1"/>
        </w:rPr>
        <w:t xml:space="preserve"> </w:t>
      </w:r>
      <w:r w:rsidRPr="00497EA1">
        <w:rPr>
          <w:rFonts w:asciiTheme="minorHAnsi" w:hAnsiTheme="minorHAnsi" w:cstheme="minorHAnsi"/>
        </w:rPr>
        <w:t>referente</w:t>
      </w:r>
      <w:r w:rsidRPr="00497EA1">
        <w:rPr>
          <w:rFonts w:asciiTheme="minorHAnsi" w:hAnsiTheme="minorHAnsi" w:cstheme="minorHAnsi"/>
          <w:spacing w:val="1"/>
        </w:rPr>
        <w:t xml:space="preserve"> </w:t>
      </w:r>
      <w:r w:rsidRPr="00497EA1">
        <w:rPr>
          <w:rFonts w:asciiTheme="minorHAnsi" w:hAnsiTheme="minorHAnsi" w:cstheme="minorHAnsi"/>
        </w:rPr>
        <w:t>del</w:t>
      </w:r>
      <w:r w:rsidRPr="00497EA1">
        <w:rPr>
          <w:rFonts w:asciiTheme="minorHAnsi" w:hAnsiTheme="minorHAnsi" w:cstheme="minorHAnsi"/>
          <w:spacing w:val="1"/>
        </w:rPr>
        <w:t xml:space="preserve"> </w:t>
      </w:r>
      <w:r w:rsidRPr="00497EA1">
        <w:rPr>
          <w:rFonts w:asciiTheme="minorHAnsi" w:hAnsiTheme="minorHAnsi" w:cstheme="minorHAnsi"/>
        </w:rPr>
        <w:t>Servizio</w:t>
      </w:r>
      <w:r w:rsidRPr="00497EA1">
        <w:rPr>
          <w:rFonts w:asciiTheme="minorHAnsi" w:hAnsiTheme="minorHAnsi" w:cstheme="minorHAnsi"/>
          <w:spacing w:val="60"/>
        </w:rPr>
        <w:t xml:space="preserve"> </w:t>
      </w:r>
      <w:r w:rsidRPr="00497EA1">
        <w:rPr>
          <w:rFonts w:asciiTheme="minorHAnsi" w:hAnsiTheme="minorHAnsi" w:cstheme="minorHAnsi"/>
        </w:rPr>
        <w:t>Sociale</w:t>
      </w:r>
      <w:r w:rsidRPr="00497EA1">
        <w:rPr>
          <w:rFonts w:asciiTheme="minorHAnsi" w:hAnsiTheme="minorHAnsi" w:cstheme="minorHAnsi"/>
          <w:spacing w:val="1"/>
        </w:rPr>
        <w:t xml:space="preserve"> </w:t>
      </w:r>
      <w:r w:rsidRPr="00497EA1">
        <w:rPr>
          <w:rFonts w:asciiTheme="minorHAnsi" w:hAnsiTheme="minorHAnsi" w:cstheme="minorHAnsi"/>
        </w:rPr>
        <w:t>comunale, progetto educativo che deve prevedere la programmazione, la progettazione delle</w:t>
      </w:r>
      <w:r w:rsidRPr="00497EA1">
        <w:rPr>
          <w:rFonts w:asciiTheme="minorHAnsi" w:hAnsiTheme="minorHAnsi" w:cstheme="minorHAnsi"/>
          <w:spacing w:val="-57"/>
        </w:rPr>
        <w:t xml:space="preserve"> </w:t>
      </w:r>
      <w:r w:rsidRPr="00497EA1">
        <w:rPr>
          <w:rFonts w:asciiTheme="minorHAnsi" w:hAnsiTheme="minorHAnsi" w:cstheme="minorHAnsi"/>
        </w:rPr>
        <w:t>attività e la verifica delle stesse mediante incontri periodici con il medesimo operatore</w:t>
      </w:r>
      <w:r w:rsidRPr="00497EA1">
        <w:rPr>
          <w:rFonts w:asciiTheme="minorHAnsi" w:hAnsiTheme="minorHAnsi" w:cstheme="minorHAnsi"/>
          <w:spacing w:val="1"/>
        </w:rPr>
        <w:t xml:space="preserve"> </w:t>
      </w:r>
      <w:r w:rsidRPr="00497EA1">
        <w:rPr>
          <w:rFonts w:asciiTheme="minorHAnsi" w:hAnsiTheme="minorHAnsi" w:cstheme="minorHAnsi"/>
        </w:rPr>
        <w:t>comunale.</w:t>
      </w:r>
    </w:p>
    <w:p w14:paraId="725877AE" w14:textId="77777777" w:rsidR="00497EA1" w:rsidRPr="00497EA1" w:rsidRDefault="00497EA1" w:rsidP="00497EA1">
      <w:pPr>
        <w:pStyle w:val="Corpotesto"/>
        <w:ind w:left="913" w:right="195" w:hanging="12"/>
        <w:rPr>
          <w:rFonts w:asciiTheme="minorHAnsi" w:hAnsiTheme="minorHAnsi" w:cstheme="minorHAnsi"/>
        </w:rPr>
      </w:pPr>
      <w:r w:rsidRPr="00497EA1">
        <w:rPr>
          <w:rFonts w:asciiTheme="minorHAnsi" w:hAnsiTheme="minorHAnsi" w:cstheme="minorHAnsi"/>
        </w:rPr>
        <w:t>Le modalità e gli strumenti operativi dovranno prevedere una personalizzazione delle attività</w:t>
      </w:r>
      <w:r w:rsidRPr="00497EA1">
        <w:rPr>
          <w:rFonts w:asciiTheme="minorHAnsi" w:hAnsiTheme="minorHAnsi" w:cstheme="minorHAnsi"/>
          <w:spacing w:val="-57"/>
        </w:rPr>
        <w:t xml:space="preserve"> </w:t>
      </w:r>
      <w:r w:rsidRPr="00497EA1">
        <w:rPr>
          <w:rFonts w:asciiTheme="minorHAnsi" w:hAnsiTheme="minorHAnsi" w:cstheme="minorHAnsi"/>
        </w:rPr>
        <w:t>ed una verifica dell’efficacia in ragione delle peculiarità concernenti l’inserimento al lavoro</w:t>
      </w:r>
      <w:r w:rsidRPr="00497EA1">
        <w:rPr>
          <w:rFonts w:asciiTheme="minorHAnsi" w:hAnsiTheme="minorHAnsi" w:cstheme="minorHAnsi"/>
          <w:spacing w:val="1"/>
        </w:rPr>
        <w:t xml:space="preserve"> </w:t>
      </w:r>
      <w:r w:rsidRPr="00497EA1">
        <w:rPr>
          <w:rFonts w:asciiTheme="minorHAnsi" w:hAnsiTheme="minorHAnsi" w:cstheme="minorHAnsi"/>
        </w:rPr>
        <w:t>di persone diversamente abili ed una finalizzazione delle attività formative e di orientamento</w:t>
      </w:r>
      <w:r w:rsidRPr="00497EA1">
        <w:rPr>
          <w:rFonts w:asciiTheme="minorHAnsi" w:hAnsiTheme="minorHAnsi" w:cstheme="minorHAnsi"/>
          <w:spacing w:val="-57"/>
        </w:rPr>
        <w:t xml:space="preserve"> </w:t>
      </w:r>
      <w:r w:rsidRPr="00497EA1">
        <w:rPr>
          <w:rFonts w:asciiTheme="minorHAnsi" w:hAnsiTheme="minorHAnsi" w:cstheme="minorHAnsi"/>
        </w:rPr>
        <w:t>a</w:t>
      </w:r>
      <w:r w:rsidRPr="00497EA1">
        <w:rPr>
          <w:rFonts w:asciiTheme="minorHAnsi" w:hAnsiTheme="minorHAnsi" w:cstheme="minorHAnsi"/>
          <w:spacing w:val="-2"/>
        </w:rPr>
        <w:t xml:space="preserve"> </w:t>
      </w:r>
      <w:r w:rsidRPr="00497EA1">
        <w:rPr>
          <w:rFonts w:asciiTheme="minorHAnsi" w:hAnsiTheme="minorHAnsi" w:cstheme="minorHAnsi"/>
        </w:rPr>
        <w:t>supporto dello</w:t>
      </w:r>
      <w:r w:rsidRPr="00497EA1">
        <w:rPr>
          <w:rFonts w:asciiTheme="minorHAnsi" w:hAnsiTheme="minorHAnsi" w:cstheme="minorHAnsi"/>
          <w:spacing w:val="-1"/>
        </w:rPr>
        <w:t xml:space="preserve"> </w:t>
      </w:r>
      <w:r w:rsidRPr="00497EA1">
        <w:rPr>
          <w:rFonts w:asciiTheme="minorHAnsi" w:hAnsiTheme="minorHAnsi" w:cstheme="minorHAnsi"/>
        </w:rPr>
        <w:t>sviluppo delle attitudini</w:t>
      </w:r>
      <w:r w:rsidRPr="00497EA1">
        <w:rPr>
          <w:rFonts w:asciiTheme="minorHAnsi" w:hAnsiTheme="minorHAnsi" w:cstheme="minorHAnsi"/>
          <w:spacing w:val="-1"/>
        </w:rPr>
        <w:t xml:space="preserve"> </w:t>
      </w:r>
      <w:r w:rsidRPr="00497EA1">
        <w:rPr>
          <w:rFonts w:asciiTheme="minorHAnsi" w:hAnsiTheme="minorHAnsi" w:cstheme="minorHAnsi"/>
        </w:rPr>
        <w:t>e</w:t>
      </w:r>
      <w:r w:rsidRPr="00497EA1">
        <w:rPr>
          <w:rFonts w:asciiTheme="minorHAnsi" w:hAnsiTheme="minorHAnsi" w:cstheme="minorHAnsi"/>
          <w:spacing w:val="-1"/>
        </w:rPr>
        <w:t xml:space="preserve"> </w:t>
      </w:r>
      <w:r w:rsidRPr="00497EA1">
        <w:rPr>
          <w:rFonts w:asciiTheme="minorHAnsi" w:hAnsiTheme="minorHAnsi" w:cstheme="minorHAnsi"/>
        </w:rPr>
        <w:t>delle</w:t>
      </w:r>
      <w:r w:rsidRPr="00497EA1">
        <w:rPr>
          <w:rFonts w:asciiTheme="minorHAnsi" w:hAnsiTheme="minorHAnsi" w:cstheme="minorHAnsi"/>
          <w:spacing w:val="-1"/>
        </w:rPr>
        <w:t xml:space="preserve"> </w:t>
      </w:r>
      <w:r w:rsidRPr="00497EA1">
        <w:rPr>
          <w:rFonts w:asciiTheme="minorHAnsi" w:hAnsiTheme="minorHAnsi" w:cstheme="minorHAnsi"/>
        </w:rPr>
        <w:t>capacità</w:t>
      </w:r>
      <w:r w:rsidRPr="00497EA1">
        <w:rPr>
          <w:rFonts w:asciiTheme="minorHAnsi" w:hAnsiTheme="minorHAnsi" w:cstheme="minorHAnsi"/>
          <w:spacing w:val="-2"/>
        </w:rPr>
        <w:t xml:space="preserve"> </w:t>
      </w:r>
      <w:r w:rsidRPr="00497EA1">
        <w:rPr>
          <w:rFonts w:asciiTheme="minorHAnsi" w:hAnsiTheme="minorHAnsi" w:cstheme="minorHAnsi"/>
        </w:rPr>
        <w:t>professionali delle stesse.</w:t>
      </w:r>
    </w:p>
    <w:p w14:paraId="46F42FEB" w14:textId="77777777" w:rsidR="00497EA1" w:rsidRPr="00497EA1" w:rsidRDefault="00497EA1" w:rsidP="00497EA1">
      <w:pPr>
        <w:pStyle w:val="Paragrafoelenco"/>
        <w:numPr>
          <w:ilvl w:val="0"/>
          <w:numId w:val="14"/>
        </w:numPr>
        <w:tabs>
          <w:tab w:val="left" w:pos="914"/>
        </w:tabs>
        <w:ind w:hanging="361"/>
        <w:rPr>
          <w:rFonts w:asciiTheme="minorHAnsi" w:hAnsiTheme="minorHAnsi" w:cstheme="minorHAnsi"/>
        </w:rPr>
      </w:pPr>
      <w:r w:rsidRPr="00497EA1">
        <w:rPr>
          <w:rFonts w:asciiTheme="minorHAnsi" w:hAnsiTheme="minorHAnsi" w:cstheme="minorHAnsi"/>
        </w:rPr>
        <w:t>LAVORO</w:t>
      </w:r>
      <w:r w:rsidRPr="00497EA1">
        <w:rPr>
          <w:rFonts w:asciiTheme="minorHAnsi" w:hAnsiTheme="minorHAnsi" w:cstheme="minorHAnsi"/>
          <w:spacing w:val="-2"/>
        </w:rPr>
        <w:t xml:space="preserve"> </w:t>
      </w:r>
      <w:r w:rsidRPr="00497EA1">
        <w:rPr>
          <w:rFonts w:asciiTheme="minorHAnsi" w:hAnsiTheme="minorHAnsi" w:cstheme="minorHAnsi"/>
        </w:rPr>
        <w:t>DI</w:t>
      </w:r>
      <w:r w:rsidRPr="00497EA1">
        <w:rPr>
          <w:rFonts w:asciiTheme="minorHAnsi" w:hAnsiTheme="minorHAnsi" w:cstheme="minorHAnsi"/>
          <w:spacing w:val="-6"/>
        </w:rPr>
        <w:t xml:space="preserve"> </w:t>
      </w:r>
      <w:r w:rsidRPr="00497EA1">
        <w:rPr>
          <w:rFonts w:asciiTheme="minorHAnsi" w:hAnsiTheme="minorHAnsi" w:cstheme="minorHAnsi"/>
        </w:rPr>
        <w:t>RETE</w:t>
      </w:r>
      <w:r w:rsidRPr="00497EA1">
        <w:rPr>
          <w:rFonts w:asciiTheme="minorHAnsi" w:hAnsiTheme="minorHAnsi" w:cstheme="minorHAnsi"/>
          <w:spacing w:val="-2"/>
        </w:rPr>
        <w:t xml:space="preserve"> </w:t>
      </w:r>
      <w:r w:rsidRPr="00497EA1">
        <w:rPr>
          <w:rFonts w:asciiTheme="minorHAnsi" w:hAnsiTheme="minorHAnsi" w:cstheme="minorHAnsi"/>
        </w:rPr>
        <w:t>CON</w:t>
      </w:r>
      <w:r w:rsidRPr="00497EA1">
        <w:rPr>
          <w:rFonts w:asciiTheme="minorHAnsi" w:hAnsiTheme="minorHAnsi" w:cstheme="minorHAnsi"/>
          <w:spacing w:val="-1"/>
        </w:rPr>
        <w:t xml:space="preserve"> </w:t>
      </w:r>
      <w:r w:rsidRPr="00497EA1">
        <w:rPr>
          <w:rFonts w:asciiTheme="minorHAnsi" w:hAnsiTheme="minorHAnsi" w:cstheme="minorHAnsi"/>
        </w:rPr>
        <w:t>LE</w:t>
      </w:r>
      <w:r w:rsidRPr="00497EA1">
        <w:rPr>
          <w:rFonts w:asciiTheme="minorHAnsi" w:hAnsiTheme="minorHAnsi" w:cstheme="minorHAnsi"/>
          <w:spacing w:val="-1"/>
        </w:rPr>
        <w:t xml:space="preserve"> </w:t>
      </w:r>
      <w:r w:rsidRPr="00497EA1">
        <w:rPr>
          <w:rFonts w:asciiTheme="minorHAnsi" w:hAnsiTheme="minorHAnsi" w:cstheme="minorHAnsi"/>
        </w:rPr>
        <w:t>AZIENDE</w:t>
      </w:r>
      <w:r w:rsidRPr="00497EA1">
        <w:rPr>
          <w:rFonts w:asciiTheme="minorHAnsi" w:hAnsiTheme="minorHAnsi" w:cstheme="minorHAnsi"/>
          <w:spacing w:val="-2"/>
        </w:rPr>
        <w:t xml:space="preserve"> </w:t>
      </w:r>
      <w:r w:rsidRPr="00497EA1">
        <w:rPr>
          <w:rFonts w:asciiTheme="minorHAnsi" w:hAnsiTheme="minorHAnsi" w:cstheme="minorHAnsi"/>
        </w:rPr>
        <w:t>E</w:t>
      </w:r>
      <w:r w:rsidRPr="00497EA1">
        <w:rPr>
          <w:rFonts w:asciiTheme="minorHAnsi" w:hAnsiTheme="minorHAnsi" w:cstheme="minorHAnsi"/>
          <w:spacing w:val="-2"/>
        </w:rPr>
        <w:t xml:space="preserve"> </w:t>
      </w:r>
      <w:r w:rsidRPr="00497EA1">
        <w:rPr>
          <w:rFonts w:asciiTheme="minorHAnsi" w:hAnsiTheme="minorHAnsi" w:cstheme="minorHAnsi"/>
        </w:rPr>
        <w:t>AGENZIE</w:t>
      </w:r>
      <w:r w:rsidRPr="00497EA1">
        <w:rPr>
          <w:rFonts w:asciiTheme="minorHAnsi" w:hAnsiTheme="minorHAnsi" w:cstheme="minorHAnsi"/>
          <w:spacing w:val="-2"/>
        </w:rPr>
        <w:t xml:space="preserve"> </w:t>
      </w:r>
      <w:r w:rsidRPr="00497EA1">
        <w:rPr>
          <w:rFonts w:asciiTheme="minorHAnsi" w:hAnsiTheme="minorHAnsi" w:cstheme="minorHAnsi"/>
        </w:rPr>
        <w:t>FORMATIVE</w:t>
      </w:r>
    </w:p>
    <w:p w14:paraId="20DF1ED1" w14:textId="77777777" w:rsidR="00497EA1" w:rsidRPr="00497EA1" w:rsidRDefault="00497EA1" w:rsidP="00497EA1">
      <w:pPr>
        <w:pStyle w:val="Corpotesto"/>
        <w:ind w:left="913" w:right="190"/>
        <w:rPr>
          <w:rFonts w:asciiTheme="minorHAnsi" w:hAnsiTheme="minorHAnsi" w:cstheme="minorHAnsi"/>
        </w:rPr>
      </w:pPr>
      <w:r w:rsidRPr="00497EA1">
        <w:rPr>
          <w:rFonts w:asciiTheme="minorHAnsi" w:hAnsiTheme="minorHAnsi" w:cstheme="minorHAnsi"/>
        </w:rPr>
        <w:t>Fra i compiti del SIL dovrà essere previsto quello di favorire e sollecitare contatti con le</w:t>
      </w:r>
      <w:r w:rsidRPr="00497EA1">
        <w:rPr>
          <w:rFonts w:asciiTheme="minorHAnsi" w:hAnsiTheme="minorHAnsi" w:cstheme="minorHAnsi"/>
          <w:spacing w:val="1"/>
        </w:rPr>
        <w:t xml:space="preserve"> </w:t>
      </w:r>
      <w:r w:rsidRPr="00497EA1">
        <w:rPr>
          <w:rFonts w:asciiTheme="minorHAnsi" w:hAnsiTheme="minorHAnsi" w:cstheme="minorHAnsi"/>
        </w:rPr>
        <w:t>aziende del territorio, affinché si rendano disponibili ad inserire la persona diversamente</w:t>
      </w:r>
      <w:r w:rsidRPr="00497EA1">
        <w:rPr>
          <w:rFonts w:asciiTheme="minorHAnsi" w:hAnsiTheme="minorHAnsi" w:cstheme="minorHAnsi"/>
          <w:spacing w:val="1"/>
        </w:rPr>
        <w:t xml:space="preserve"> </w:t>
      </w:r>
      <w:r w:rsidRPr="00497EA1">
        <w:rPr>
          <w:rFonts w:asciiTheme="minorHAnsi" w:hAnsiTheme="minorHAnsi" w:cstheme="minorHAnsi"/>
        </w:rPr>
        <w:t>abile, promuovendo una cultura sociale nel senso più ampio del termine, dove la persona</w:t>
      </w:r>
      <w:r w:rsidRPr="00497EA1">
        <w:rPr>
          <w:rFonts w:asciiTheme="minorHAnsi" w:hAnsiTheme="minorHAnsi" w:cstheme="minorHAnsi"/>
          <w:spacing w:val="1"/>
        </w:rPr>
        <w:t xml:space="preserve"> </w:t>
      </w:r>
      <w:r w:rsidRPr="00497EA1">
        <w:rPr>
          <w:rFonts w:asciiTheme="minorHAnsi" w:hAnsiTheme="minorHAnsi" w:cstheme="minorHAnsi"/>
        </w:rPr>
        <w:t>diversamente abile</w:t>
      </w:r>
      <w:r w:rsidRPr="00497EA1">
        <w:rPr>
          <w:rFonts w:asciiTheme="minorHAnsi" w:hAnsiTheme="minorHAnsi" w:cstheme="minorHAnsi"/>
          <w:spacing w:val="-1"/>
        </w:rPr>
        <w:t xml:space="preserve"> </w:t>
      </w:r>
      <w:r w:rsidRPr="00497EA1">
        <w:rPr>
          <w:rFonts w:asciiTheme="minorHAnsi" w:hAnsiTheme="minorHAnsi" w:cstheme="minorHAnsi"/>
        </w:rPr>
        <w:t xml:space="preserve">sia considerata una </w:t>
      </w:r>
      <w:r w:rsidRPr="00497EA1">
        <w:rPr>
          <w:rFonts w:asciiTheme="minorHAnsi" w:hAnsiTheme="minorHAnsi" w:cstheme="minorHAnsi"/>
        </w:rPr>
        <w:lastRenderedPageBreak/>
        <w:t>risorsa</w:t>
      </w:r>
      <w:r w:rsidRPr="00497EA1">
        <w:rPr>
          <w:rFonts w:asciiTheme="minorHAnsi" w:hAnsiTheme="minorHAnsi" w:cstheme="minorHAnsi"/>
          <w:spacing w:val="-2"/>
        </w:rPr>
        <w:t xml:space="preserve"> </w:t>
      </w:r>
      <w:r w:rsidRPr="00497EA1">
        <w:rPr>
          <w:rFonts w:asciiTheme="minorHAnsi" w:hAnsiTheme="minorHAnsi" w:cstheme="minorHAnsi"/>
        </w:rPr>
        <w:t>e</w:t>
      </w:r>
      <w:r w:rsidRPr="00497EA1">
        <w:rPr>
          <w:rFonts w:asciiTheme="minorHAnsi" w:hAnsiTheme="minorHAnsi" w:cstheme="minorHAnsi"/>
          <w:spacing w:val="-2"/>
        </w:rPr>
        <w:t xml:space="preserve"> </w:t>
      </w:r>
      <w:r w:rsidRPr="00497EA1">
        <w:rPr>
          <w:rFonts w:asciiTheme="minorHAnsi" w:hAnsiTheme="minorHAnsi" w:cstheme="minorHAnsi"/>
        </w:rPr>
        <w:t>non qualcuno da</w:t>
      </w:r>
      <w:r w:rsidRPr="00497EA1">
        <w:rPr>
          <w:rFonts w:asciiTheme="minorHAnsi" w:hAnsiTheme="minorHAnsi" w:cstheme="minorHAnsi"/>
          <w:spacing w:val="-2"/>
        </w:rPr>
        <w:t xml:space="preserve"> </w:t>
      </w:r>
      <w:r w:rsidRPr="00497EA1">
        <w:rPr>
          <w:rFonts w:asciiTheme="minorHAnsi" w:hAnsiTheme="minorHAnsi" w:cstheme="minorHAnsi"/>
        </w:rPr>
        <w:t>assistere.</w:t>
      </w:r>
    </w:p>
    <w:p w14:paraId="2AAE069A" w14:textId="77777777" w:rsidR="00497EA1" w:rsidRPr="00497EA1" w:rsidRDefault="00497EA1" w:rsidP="00497EA1">
      <w:pPr>
        <w:pStyle w:val="Paragrafoelenco"/>
        <w:numPr>
          <w:ilvl w:val="0"/>
          <w:numId w:val="14"/>
        </w:numPr>
        <w:tabs>
          <w:tab w:val="left" w:pos="935"/>
        </w:tabs>
        <w:spacing w:before="1"/>
        <w:ind w:left="934" w:hanging="382"/>
        <w:rPr>
          <w:rFonts w:asciiTheme="minorHAnsi" w:hAnsiTheme="minorHAnsi" w:cstheme="minorHAnsi"/>
        </w:rPr>
      </w:pPr>
      <w:r w:rsidRPr="00497EA1">
        <w:rPr>
          <w:rFonts w:asciiTheme="minorHAnsi" w:hAnsiTheme="minorHAnsi" w:cstheme="minorHAnsi"/>
        </w:rPr>
        <w:t>LAVORO</w:t>
      </w:r>
      <w:r w:rsidRPr="00497EA1">
        <w:rPr>
          <w:rFonts w:asciiTheme="minorHAnsi" w:hAnsiTheme="minorHAnsi" w:cstheme="minorHAnsi"/>
          <w:spacing w:val="-1"/>
        </w:rPr>
        <w:t xml:space="preserve"> </w:t>
      </w:r>
      <w:r w:rsidRPr="00497EA1">
        <w:rPr>
          <w:rFonts w:asciiTheme="minorHAnsi" w:hAnsiTheme="minorHAnsi" w:cstheme="minorHAnsi"/>
        </w:rPr>
        <w:t>DI</w:t>
      </w:r>
      <w:r w:rsidRPr="00497EA1">
        <w:rPr>
          <w:rFonts w:asciiTheme="minorHAnsi" w:hAnsiTheme="minorHAnsi" w:cstheme="minorHAnsi"/>
          <w:spacing w:val="-4"/>
        </w:rPr>
        <w:t xml:space="preserve"> </w:t>
      </w:r>
      <w:r w:rsidRPr="00497EA1">
        <w:rPr>
          <w:rFonts w:asciiTheme="minorHAnsi" w:hAnsiTheme="minorHAnsi" w:cstheme="minorHAnsi"/>
        </w:rPr>
        <w:t>RETE</w:t>
      </w:r>
      <w:r w:rsidRPr="00497EA1">
        <w:rPr>
          <w:rFonts w:asciiTheme="minorHAnsi" w:hAnsiTheme="minorHAnsi" w:cstheme="minorHAnsi"/>
          <w:spacing w:val="-2"/>
        </w:rPr>
        <w:t xml:space="preserve"> </w:t>
      </w:r>
      <w:r w:rsidRPr="00497EA1">
        <w:rPr>
          <w:rFonts w:asciiTheme="minorHAnsi" w:hAnsiTheme="minorHAnsi" w:cstheme="minorHAnsi"/>
        </w:rPr>
        <w:t>CON</w:t>
      </w:r>
      <w:r w:rsidRPr="00497EA1">
        <w:rPr>
          <w:rFonts w:asciiTheme="minorHAnsi" w:hAnsiTheme="minorHAnsi" w:cstheme="minorHAnsi"/>
          <w:spacing w:val="1"/>
        </w:rPr>
        <w:t xml:space="preserve"> </w:t>
      </w:r>
      <w:r w:rsidRPr="00497EA1">
        <w:rPr>
          <w:rFonts w:asciiTheme="minorHAnsi" w:hAnsiTheme="minorHAnsi" w:cstheme="minorHAnsi"/>
        </w:rPr>
        <w:t>I</w:t>
      </w:r>
      <w:r w:rsidRPr="00497EA1">
        <w:rPr>
          <w:rFonts w:asciiTheme="minorHAnsi" w:hAnsiTheme="minorHAnsi" w:cstheme="minorHAnsi"/>
          <w:spacing w:val="-4"/>
        </w:rPr>
        <w:t xml:space="preserve"> </w:t>
      </w:r>
      <w:r w:rsidRPr="00497EA1">
        <w:rPr>
          <w:rFonts w:asciiTheme="minorHAnsi" w:hAnsiTheme="minorHAnsi" w:cstheme="minorHAnsi"/>
        </w:rPr>
        <w:t>SERVIZI</w:t>
      </w:r>
    </w:p>
    <w:p w14:paraId="71401124" w14:textId="77777777" w:rsidR="00497EA1" w:rsidRPr="00497EA1" w:rsidRDefault="00497EA1" w:rsidP="00497EA1">
      <w:pPr>
        <w:pStyle w:val="Corpotesto"/>
        <w:ind w:left="913" w:right="195"/>
        <w:rPr>
          <w:rFonts w:asciiTheme="minorHAnsi" w:hAnsiTheme="minorHAnsi" w:cstheme="minorHAnsi"/>
        </w:rPr>
      </w:pPr>
      <w:r w:rsidRPr="00497EA1">
        <w:rPr>
          <w:rFonts w:asciiTheme="minorHAnsi" w:hAnsiTheme="minorHAnsi" w:cstheme="minorHAnsi"/>
        </w:rPr>
        <w:t>Le attività del servizio</w:t>
      </w:r>
      <w:r w:rsidRPr="00497EA1">
        <w:rPr>
          <w:rFonts w:asciiTheme="minorHAnsi" w:hAnsiTheme="minorHAnsi" w:cstheme="minorHAnsi"/>
          <w:spacing w:val="1"/>
        </w:rPr>
        <w:t xml:space="preserve"> </w:t>
      </w:r>
      <w:r w:rsidRPr="00497EA1">
        <w:rPr>
          <w:rFonts w:asciiTheme="minorHAnsi" w:hAnsiTheme="minorHAnsi" w:cstheme="minorHAnsi"/>
        </w:rPr>
        <w:t>dovranno prevedere il potenziamento del lavoro di rete con i servizi</w:t>
      </w:r>
      <w:r w:rsidRPr="00497EA1">
        <w:rPr>
          <w:rFonts w:asciiTheme="minorHAnsi" w:hAnsiTheme="minorHAnsi" w:cstheme="minorHAnsi"/>
          <w:spacing w:val="1"/>
        </w:rPr>
        <w:t xml:space="preserve"> </w:t>
      </w:r>
      <w:r w:rsidRPr="00497EA1">
        <w:rPr>
          <w:rFonts w:asciiTheme="minorHAnsi" w:hAnsiTheme="minorHAnsi" w:cstheme="minorHAnsi"/>
        </w:rPr>
        <w:t>tramite l’individuazione dei soggetti del territorio che, a diverso titolo, possono offrire un</w:t>
      </w:r>
      <w:r w:rsidRPr="00497EA1">
        <w:rPr>
          <w:rFonts w:asciiTheme="minorHAnsi" w:hAnsiTheme="minorHAnsi" w:cstheme="minorHAnsi"/>
          <w:spacing w:val="1"/>
        </w:rPr>
        <w:t xml:space="preserve"> </w:t>
      </w:r>
      <w:r w:rsidRPr="00497EA1">
        <w:rPr>
          <w:rFonts w:asciiTheme="minorHAnsi" w:hAnsiTheme="minorHAnsi" w:cstheme="minorHAnsi"/>
        </w:rPr>
        <w:t>supporto</w:t>
      </w:r>
      <w:r w:rsidRPr="00497EA1">
        <w:rPr>
          <w:rFonts w:asciiTheme="minorHAnsi" w:hAnsiTheme="minorHAnsi" w:cstheme="minorHAnsi"/>
          <w:spacing w:val="-1"/>
        </w:rPr>
        <w:t xml:space="preserve"> </w:t>
      </w:r>
      <w:r w:rsidRPr="00497EA1">
        <w:rPr>
          <w:rFonts w:asciiTheme="minorHAnsi" w:hAnsiTheme="minorHAnsi" w:cstheme="minorHAnsi"/>
        </w:rPr>
        <w:t>alle</w:t>
      </w:r>
      <w:r w:rsidRPr="00497EA1">
        <w:rPr>
          <w:rFonts w:asciiTheme="minorHAnsi" w:hAnsiTheme="minorHAnsi" w:cstheme="minorHAnsi"/>
          <w:spacing w:val="-1"/>
        </w:rPr>
        <w:t xml:space="preserve"> </w:t>
      </w:r>
      <w:r w:rsidRPr="00497EA1">
        <w:rPr>
          <w:rFonts w:asciiTheme="minorHAnsi" w:hAnsiTheme="minorHAnsi" w:cstheme="minorHAnsi"/>
        </w:rPr>
        <w:t>possibilità</w:t>
      </w:r>
      <w:r w:rsidRPr="00497EA1">
        <w:rPr>
          <w:rFonts w:asciiTheme="minorHAnsi" w:hAnsiTheme="minorHAnsi" w:cstheme="minorHAnsi"/>
          <w:spacing w:val="-2"/>
        </w:rPr>
        <w:t xml:space="preserve"> </w:t>
      </w:r>
      <w:r w:rsidRPr="00497EA1">
        <w:rPr>
          <w:rFonts w:asciiTheme="minorHAnsi" w:hAnsiTheme="minorHAnsi" w:cstheme="minorHAnsi"/>
        </w:rPr>
        <w:t>di inserimento dei</w:t>
      </w:r>
      <w:r w:rsidRPr="00497EA1">
        <w:rPr>
          <w:rFonts w:asciiTheme="minorHAnsi" w:hAnsiTheme="minorHAnsi" w:cstheme="minorHAnsi"/>
          <w:spacing w:val="-1"/>
        </w:rPr>
        <w:t xml:space="preserve"> </w:t>
      </w:r>
      <w:r w:rsidRPr="00497EA1">
        <w:rPr>
          <w:rFonts w:asciiTheme="minorHAnsi" w:hAnsiTheme="minorHAnsi" w:cstheme="minorHAnsi"/>
        </w:rPr>
        <w:t>soggetti presi in</w:t>
      </w:r>
      <w:r w:rsidRPr="00497EA1">
        <w:rPr>
          <w:rFonts w:asciiTheme="minorHAnsi" w:hAnsiTheme="minorHAnsi" w:cstheme="minorHAnsi"/>
          <w:spacing w:val="-1"/>
        </w:rPr>
        <w:t xml:space="preserve"> </w:t>
      </w:r>
      <w:r w:rsidRPr="00497EA1">
        <w:rPr>
          <w:rFonts w:asciiTheme="minorHAnsi" w:hAnsiTheme="minorHAnsi" w:cstheme="minorHAnsi"/>
        </w:rPr>
        <w:t>carico dal SIL.</w:t>
      </w:r>
    </w:p>
    <w:p w14:paraId="41DE920E" w14:textId="77777777" w:rsidR="00497EA1" w:rsidRPr="00497EA1" w:rsidRDefault="00497EA1" w:rsidP="00497EA1">
      <w:pPr>
        <w:pStyle w:val="Paragrafoelenco"/>
        <w:numPr>
          <w:ilvl w:val="0"/>
          <w:numId w:val="14"/>
        </w:numPr>
        <w:tabs>
          <w:tab w:val="left" w:pos="978"/>
        </w:tabs>
        <w:ind w:right="198"/>
        <w:jc w:val="both"/>
        <w:rPr>
          <w:rFonts w:asciiTheme="minorHAnsi" w:hAnsiTheme="minorHAnsi" w:cstheme="minorHAnsi"/>
        </w:rPr>
      </w:pPr>
      <w:r w:rsidRPr="00497EA1">
        <w:rPr>
          <w:rFonts w:asciiTheme="minorHAnsi" w:hAnsiTheme="minorHAnsi" w:cstheme="minorHAnsi"/>
        </w:rPr>
        <w:tab/>
        <w:t>PROGETTAZIONE</w:t>
      </w:r>
      <w:r w:rsidRPr="00497EA1">
        <w:rPr>
          <w:rFonts w:asciiTheme="minorHAnsi" w:hAnsiTheme="minorHAnsi" w:cstheme="minorHAnsi"/>
          <w:spacing w:val="1"/>
        </w:rPr>
        <w:t xml:space="preserve"> </w:t>
      </w:r>
      <w:r w:rsidRPr="00497EA1">
        <w:rPr>
          <w:rFonts w:asciiTheme="minorHAnsi" w:hAnsiTheme="minorHAnsi" w:cstheme="minorHAnsi"/>
        </w:rPr>
        <w:t>DI</w:t>
      </w:r>
      <w:r w:rsidRPr="00497EA1">
        <w:rPr>
          <w:rFonts w:asciiTheme="minorHAnsi" w:hAnsiTheme="minorHAnsi" w:cstheme="minorHAnsi"/>
          <w:spacing w:val="1"/>
        </w:rPr>
        <w:t xml:space="preserve"> </w:t>
      </w:r>
      <w:r w:rsidRPr="00497EA1">
        <w:rPr>
          <w:rFonts w:asciiTheme="minorHAnsi" w:hAnsiTheme="minorHAnsi" w:cstheme="minorHAnsi"/>
        </w:rPr>
        <w:t>MODELLI</w:t>
      </w:r>
      <w:r w:rsidRPr="00497EA1">
        <w:rPr>
          <w:rFonts w:asciiTheme="minorHAnsi" w:hAnsiTheme="minorHAnsi" w:cstheme="minorHAnsi"/>
          <w:spacing w:val="1"/>
        </w:rPr>
        <w:t xml:space="preserve"> </w:t>
      </w:r>
      <w:r w:rsidRPr="00497EA1">
        <w:rPr>
          <w:rFonts w:asciiTheme="minorHAnsi" w:hAnsiTheme="minorHAnsi" w:cstheme="minorHAnsi"/>
        </w:rPr>
        <w:t>DI</w:t>
      </w:r>
      <w:r w:rsidRPr="00497EA1">
        <w:rPr>
          <w:rFonts w:asciiTheme="minorHAnsi" w:hAnsiTheme="minorHAnsi" w:cstheme="minorHAnsi"/>
          <w:spacing w:val="1"/>
        </w:rPr>
        <w:t xml:space="preserve"> </w:t>
      </w:r>
      <w:r w:rsidRPr="00497EA1">
        <w:rPr>
          <w:rFonts w:asciiTheme="minorHAnsi" w:hAnsiTheme="minorHAnsi" w:cstheme="minorHAnsi"/>
        </w:rPr>
        <w:t>PERCORSI</w:t>
      </w:r>
      <w:r w:rsidRPr="00497EA1">
        <w:rPr>
          <w:rFonts w:asciiTheme="minorHAnsi" w:hAnsiTheme="minorHAnsi" w:cstheme="minorHAnsi"/>
          <w:spacing w:val="1"/>
        </w:rPr>
        <w:t xml:space="preserve"> </w:t>
      </w:r>
      <w:r w:rsidRPr="00497EA1">
        <w:rPr>
          <w:rFonts w:asciiTheme="minorHAnsi" w:hAnsiTheme="minorHAnsi" w:cstheme="minorHAnsi"/>
        </w:rPr>
        <w:t>DI</w:t>
      </w:r>
      <w:r w:rsidRPr="00497EA1">
        <w:rPr>
          <w:rFonts w:asciiTheme="minorHAnsi" w:hAnsiTheme="minorHAnsi" w:cstheme="minorHAnsi"/>
          <w:spacing w:val="1"/>
        </w:rPr>
        <w:t xml:space="preserve"> </w:t>
      </w:r>
      <w:r w:rsidRPr="00497EA1">
        <w:rPr>
          <w:rFonts w:asciiTheme="minorHAnsi" w:hAnsiTheme="minorHAnsi" w:cstheme="minorHAnsi"/>
        </w:rPr>
        <w:t>FORMAZIONE</w:t>
      </w:r>
      <w:r w:rsidRPr="00497EA1">
        <w:rPr>
          <w:rFonts w:asciiTheme="minorHAnsi" w:hAnsiTheme="minorHAnsi" w:cstheme="minorHAnsi"/>
          <w:spacing w:val="1"/>
        </w:rPr>
        <w:t xml:space="preserve"> </w:t>
      </w:r>
      <w:r w:rsidRPr="00497EA1">
        <w:rPr>
          <w:rFonts w:asciiTheme="minorHAnsi" w:hAnsiTheme="minorHAnsi" w:cstheme="minorHAnsi"/>
        </w:rPr>
        <w:t>E</w:t>
      </w:r>
      <w:r w:rsidRPr="00497EA1">
        <w:rPr>
          <w:rFonts w:asciiTheme="minorHAnsi" w:hAnsiTheme="minorHAnsi" w:cstheme="minorHAnsi"/>
          <w:spacing w:val="1"/>
        </w:rPr>
        <w:t xml:space="preserve"> </w:t>
      </w:r>
      <w:r w:rsidRPr="00497EA1">
        <w:rPr>
          <w:rFonts w:asciiTheme="minorHAnsi" w:hAnsiTheme="minorHAnsi" w:cstheme="minorHAnsi"/>
        </w:rPr>
        <w:t>DI</w:t>
      </w:r>
      <w:r w:rsidRPr="00497EA1">
        <w:rPr>
          <w:rFonts w:asciiTheme="minorHAnsi" w:hAnsiTheme="minorHAnsi" w:cstheme="minorHAnsi"/>
          <w:spacing w:val="1"/>
        </w:rPr>
        <w:t xml:space="preserve"> </w:t>
      </w:r>
      <w:r w:rsidRPr="00497EA1">
        <w:rPr>
          <w:rFonts w:asciiTheme="minorHAnsi" w:hAnsiTheme="minorHAnsi" w:cstheme="minorHAnsi"/>
        </w:rPr>
        <w:t>ORIENTAMENTO AL</w:t>
      </w:r>
      <w:r w:rsidRPr="00497EA1">
        <w:rPr>
          <w:rFonts w:asciiTheme="minorHAnsi" w:hAnsiTheme="minorHAnsi" w:cstheme="minorHAnsi"/>
          <w:spacing w:val="-1"/>
        </w:rPr>
        <w:t xml:space="preserve"> </w:t>
      </w:r>
      <w:r w:rsidRPr="00497EA1">
        <w:rPr>
          <w:rFonts w:asciiTheme="minorHAnsi" w:hAnsiTheme="minorHAnsi" w:cstheme="minorHAnsi"/>
        </w:rPr>
        <w:t>LAVORO</w:t>
      </w:r>
    </w:p>
    <w:p w14:paraId="12960638" w14:textId="77777777" w:rsidR="00497EA1" w:rsidRPr="00497EA1" w:rsidRDefault="00497EA1" w:rsidP="00497EA1">
      <w:pPr>
        <w:pStyle w:val="Corpotesto"/>
        <w:ind w:left="913" w:right="196"/>
        <w:rPr>
          <w:rFonts w:asciiTheme="minorHAnsi" w:hAnsiTheme="minorHAnsi" w:cstheme="minorHAnsi"/>
        </w:rPr>
      </w:pPr>
      <w:r w:rsidRPr="00497EA1">
        <w:rPr>
          <w:rFonts w:asciiTheme="minorHAnsi" w:hAnsiTheme="minorHAnsi" w:cstheme="minorHAnsi"/>
        </w:rPr>
        <w:t>L’attività del SIL dovrà prevedere percorsi di formazione e di orientamento al lavoro a</w:t>
      </w:r>
      <w:r w:rsidRPr="00497EA1">
        <w:rPr>
          <w:rFonts w:asciiTheme="minorHAnsi" w:hAnsiTheme="minorHAnsi" w:cstheme="minorHAnsi"/>
          <w:spacing w:val="1"/>
        </w:rPr>
        <w:t xml:space="preserve"> </w:t>
      </w:r>
      <w:r w:rsidRPr="00497EA1">
        <w:rPr>
          <w:rFonts w:asciiTheme="minorHAnsi" w:hAnsiTheme="minorHAnsi" w:cstheme="minorHAnsi"/>
        </w:rPr>
        <w:t>favore</w:t>
      </w:r>
      <w:r w:rsidRPr="00497EA1">
        <w:rPr>
          <w:rFonts w:asciiTheme="minorHAnsi" w:hAnsiTheme="minorHAnsi" w:cstheme="minorHAnsi"/>
          <w:spacing w:val="1"/>
        </w:rPr>
        <w:t xml:space="preserve"> </w:t>
      </w:r>
      <w:r w:rsidRPr="00497EA1">
        <w:rPr>
          <w:rFonts w:asciiTheme="minorHAnsi" w:hAnsiTheme="minorHAnsi" w:cstheme="minorHAnsi"/>
        </w:rPr>
        <w:t>dei</w:t>
      </w:r>
      <w:r w:rsidRPr="00497EA1">
        <w:rPr>
          <w:rFonts w:asciiTheme="minorHAnsi" w:hAnsiTheme="minorHAnsi" w:cstheme="minorHAnsi"/>
          <w:spacing w:val="1"/>
        </w:rPr>
        <w:t xml:space="preserve"> </w:t>
      </w:r>
      <w:r w:rsidRPr="00497EA1">
        <w:rPr>
          <w:rFonts w:asciiTheme="minorHAnsi" w:hAnsiTheme="minorHAnsi" w:cstheme="minorHAnsi"/>
        </w:rPr>
        <w:t>soggetti</w:t>
      </w:r>
      <w:r w:rsidRPr="00497EA1">
        <w:rPr>
          <w:rFonts w:asciiTheme="minorHAnsi" w:hAnsiTheme="minorHAnsi" w:cstheme="minorHAnsi"/>
          <w:spacing w:val="1"/>
        </w:rPr>
        <w:t xml:space="preserve"> </w:t>
      </w:r>
      <w:r w:rsidRPr="00497EA1">
        <w:rPr>
          <w:rFonts w:asciiTheme="minorHAnsi" w:hAnsiTheme="minorHAnsi" w:cstheme="minorHAnsi"/>
        </w:rPr>
        <w:t>segnalati</w:t>
      </w:r>
      <w:r w:rsidRPr="00497EA1">
        <w:rPr>
          <w:rFonts w:asciiTheme="minorHAnsi" w:hAnsiTheme="minorHAnsi" w:cstheme="minorHAnsi"/>
          <w:spacing w:val="1"/>
        </w:rPr>
        <w:t xml:space="preserve"> </w:t>
      </w:r>
      <w:r w:rsidRPr="00497EA1">
        <w:rPr>
          <w:rFonts w:asciiTheme="minorHAnsi" w:hAnsiTheme="minorHAnsi" w:cstheme="minorHAnsi"/>
        </w:rPr>
        <w:t>dai</w:t>
      </w:r>
      <w:r w:rsidRPr="00497EA1">
        <w:rPr>
          <w:rFonts w:asciiTheme="minorHAnsi" w:hAnsiTheme="minorHAnsi" w:cstheme="minorHAnsi"/>
          <w:spacing w:val="1"/>
        </w:rPr>
        <w:t xml:space="preserve"> </w:t>
      </w:r>
      <w:r w:rsidRPr="00497EA1">
        <w:rPr>
          <w:rFonts w:asciiTheme="minorHAnsi" w:hAnsiTheme="minorHAnsi" w:cstheme="minorHAnsi"/>
        </w:rPr>
        <w:t>servizi</w:t>
      </w:r>
      <w:r w:rsidRPr="00497EA1">
        <w:rPr>
          <w:rFonts w:asciiTheme="minorHAnsi" w:hAnsiTheme="minorHAnsi" w:cstheme="minorHAnsi"/>
          <w:spacing w:val="1"/>
        </w:rPr>
        <w:t xml:space="preserve"> </w:t>
      </w:r>
      <w:r w:rsidRPr="00497EA1">
        <w:rPr>
          <w:rFonts w:asciiTheme="minorHAnsi" w:hAnsiTheme="minorHAnsi" w:cstheme="minorHAnsi"/>
        </w:rPr>
        <w:t>territoriali,</w:t>
      </w:r>
      <w:r w:rsidRPr="00497EA1">
        <w:rPr>
          <w:rFonts w:asciiTheme="minorHAnsi" w:hAnsiTheme="minorHAnsi" w:cstheme="minorHAnsi"/>
          <w:spacing w:val="1"/>
        </w:rPr>
        <w:t xml:space="preserve"> </w:t>
      </w:r>
      <w:r w:rsidRPr="00497EA1">
        <w:rPr>
          <w:rFonts w:asciiTheme="minorHAnsi" w:hAnsiTheme="minorHAnsi" w:cstheme="minorHAnsi"/>
        </w:rPr>
        <w:t>anche</w:t>
      </w:r>
      <w:r w:rsidRPr="00497EA1">
        <w:rPr>
          <w:rFonts w:asciiTheme="minorHAnsi" w:hAnsiTheme="minorHAnsi" w:cstheme="minorHAnsi"/>
          <w:spacing w:val="1"/>
        </w:rPr>
        <w:t xml:space="preserve"> </w:t>
      </w:r>
      <w:r w:rsidRPr="00497EA1">
        <w:rPr>
          <w:rFonts w:asciiTheme="minorHAnsi" w:hAnsiTheme="minorHAnsi" w:cstheme="minorHAnsi"/>
        </w:rPr>
        <w:t>con</w:t>
      </w:r>
      <w:r w:rsidRPr="00497EA1">
        <w:rPr>
          <w:rFonts w:asciiTheme="minorHAnsi" w:hAnsiTheme="minorHAnsi" w:cstheme="minorHAnsi"/>
          <w:spacing w:val="1"/>
        </w:rPr>
        <w:t xml:space="preserve"> </w:t>
      </w:r>
      <w:r w:rsidRPr="00497EA1">
        <w:rPr>
          <w:rFonts w:asciiTheme="minorHAnsi" w:hAnsiTheme="minorHAnsi" w:cstheme="minorHAnsi"/>
        </w:rPr>
        <w:t>l’attivazione</w:t>
      </w:r>
      <w:r w:rsidRPr="00497EA1">
        <w:rPr>
          <w:rFonts w:asciiTheme="minorHAnsi" w:hAnsiTheme="minorHAnsi" w:cstheme="minorHAnsi"/>
          <w:spacing w:val="1"/>
        </w:rPr>
        <w:t xml:space="preserve"> </w:t>
      </w:r>
      <w:r w:rsidRPr="00497EA1">
        <w:rPr>
          <w:rFonts w:asciiTheme="minorHAnsi" w:hAnsiTheme="minorHAnsi" w:cstheme="minorHAnsi"/>
        </w:rPr>
        <w:t>di</w:t>
      </w:r>
      <w:r w:rsidRPr="00497EA1">
        <w:rPr>
          <w:rFonts w:asciiTheme="minorHAnsi" w:hAnsiTheme="minorHAnsi" w:cstheme="minorHAnsi"/>
          <w:spacing w:val="1"/>
        </w:rPr>
        <w:t xml:space="preserve"> </w:t>
      </w:r>
      <w:r w:rsidRPr="00497EA1">
        <w:rPr>
          <w:rFonts w:asciiTheme="minorHAnsi" w:hAnsiTheme="minorHAnsi" w:cstheme="minorHAnsi"/>
        </w:rPr>
        <w:t>progetti</w:t>
      </w:r>
      <w:r w:rsidRPr="00497EA1">
        <w:rPr>
          <w:rFonts w:asciiTheme="minorHAnsi" w:hAnsiTheme="minorHAnsi" w:cstheme="minorHAnsi"/>
          <w:spacing w:val="1"/>
        </w:rPr>
        <w:t xml:space="preserve"> </w:t>
      </w:r>
      <w:r w:rsidRPr="00497EA1">
        <w:rPr>
          <w:rFonts w:asciiTheme="minorHAnsi" w:hAnsiTheme="minorHAnsi" w:cstheme="minorHAnsi"/>
        </w:rPr>
        <w:t>innovativi atti a dare maggiore organicità e precisione alle attività di accompagnamento alla</w:t>
      </w:r>
      <w:r w:rsidRPr="00497EA1">
        <w:rPr>
          <w:rFonts w:asciiTheme="minorHAnsi" w:hAnsiTheme="minorHAnsi" w:cstheme="minorHAnsi"/>
          <w:spacing w:val="1"/>
        </w:rPr>
        <w:t xml:space="preserve"> </w:t>
      </w:r>
      <w:r w:rsidRPr="00497EA1">
        <w:rPr>
          <w:rFonts w:asciiTheme="minorHAnsi" w:hAnsiTheme="minorHAnsi" w:cstheme="minorHAnsi"/>
        </w:rPr>
        <w:t>ricerca</w:t>
      </w:r>
      <w:r w:rsidRPr="00497EA1">
        <w:rPr>
          <w:rFonts w:asciiTheme="minorHAnsi" w:hAnsiTheme="minorHAnsi" w:cstheme="minorHAnsi"/>
          <w:spacing w:val="-2"/>
        </w:rPr>
        <w:t xml:space="preserve"> </w:t>
      </w:r>
      <w:r w:rsidRPr="00497EA1">
        <w:rPr>
          <w:rFonts w:asciiTheme="minorHAnsi" w:hAnsiTheme="minorHAnsi" w:cstheme="minorHAnsi"/>
        </w:rPr>
        <w:t>autonoma</w:t>
      </w:r>
      <w:r w:rsidRPr="00497EA1">
        <w:rPr>
          <w:rFonts w:asciiTheme="minorHAnsi" w:hAnsiTheme="minorHAnsi" w:cstheme="minorHAnsi"/>
          <w:spacing w:val="-1"/>
        </w:rPr>
        <w:t xml:space="preserve"> </w:t>
      </w:r>
      <w:r w:rsidRPr="00497EA1">
        <w:rPr>
          <w:rFonts w:asciiTheme="minorHAnsi" w:hAnsiTheme="minorHAnsi" w:cstheme="minorHAnsi"/>
        </w:rPr>
        <w:t>del lavoro.</w:t>
      </w:r>
    </w:p>
    <w:p w14:paraId="207951BC" w14:textId="77777777" w:rsidR="00497EA1" w:rsidRDefault="00497EA1" w:rsidP="001D08CF">
      <w:pPr>
        <w:spacing w:after="0" w:line="240" w:lineRule="auto"/>
        <w:jc w:val="both"/>
        <w:rPr>
          <w:rFonts w:eastAsia="Times New Roman" w:cs="Arial"/>
          <w:lang w:eastAsia="it-IT"/>
        </w:rPr>
      </w:pPr>
    </w:p>
    <w:p w14:paraId="0D022D60" w14:textId="77777777" w:rsidR="00497EA1" w:rsidRPr="00497EA1" w:rsidRDefault="00497EA1" w:rsidP="00497EA1">
      <w:pPr>
        <w:pStyle w:val="Corpotesto"/>
        <w:ind w:right="197"/>
        <w:rPr>
          <w:rFonts w:asciiTheme="minorHAnsi" w:hAnsiTheme="minorHAnsi" w:cstheme="minorHAnsi"/>
        </w:rPr>
      </w:pPr>
      <w:r w:rsidRPr="00497EA1">
        <w:rPr>
          <w:rFonts w:asciiTheme="minorHAnsi" w:hAnsiTheme="minorHAnsi" w:cstheme="minorHAnsi"/>
        </w:rPr>
        <w:t>Per il perseguimento de</w:t>
      </w:r>
      <w:r w:rsidR="001F598D">
        <w:rPr>
          <w:rFonts w:asciiTheme="minorHAnsi" w:hAnsiTheme="minorHAnsi" w:cstheme="minorHAnsi"/>
        </w:rPr>
        <w:t>gl</w:t>
      </w:r>
      <w:r w:rsidRPr="00497EA1">
        <w:rPr>
          <w:rFonts w:asciiTheme="minorHAnsi" w:hAnsiTheme="minorHAnsi" w:cstheme="minorHAnsi"/>
        </w:rPr>
        <w:t>i obiettivi e delle attività</w:t>
      </w:r>
      <w:r w:rsidRPr="00497EA1">
        <w:rPr>
          <w:rFonts w:asciiTheme="minorHAnsi" w:hAnsiTheme="minorHAnsi" w:cstheme="minorHAnsi"/>
          <w:spacing w:val="1"/>
        </w:rPr>
        <w:t xml:space="preserve"> </w:t>
      </w:r>
      <w:r w:rsidRPr="00497EA1">
        <w:rPr>
          <w:rFonts w:asciiTheme="minorHAnsi" w:hAnsiTheme="minorHAnsi" w:cstheme="minorHAnsi"/>
        </w:rPr>
        <w:t>si prevede l’utilizzo dei seguenti strumenti e</w:t>
      </w:r>
      <w:r w:rsidRPr="00497EA1">
        <w:rPr>
          <w:rFonts w:asciiTheme="minorHAnsi" w:hAnsiTheme="minorHAnsi" w:cstheme="minorHAnsi"/>
          <w:spacing w:val="1"/>
        </w:rPr>
        <w:t xml:space="preserve"> </w:t>
      </w:r>
      <w:r w:rsidRPr="00497EA1">
        <w:rPr>
          <w:rFonts w:asciiTheme="minorHAnsi" w:hAnsiTheme="minorHAnsi" w:cstheme="minorHAnsi"/>
        </w:rPr>
        <w:t>modalità</w:t>
      </w:r>
      <w:r w:rsidRPr="00497EA1">
        <w:rPr>
          <w:rFonts w:asciiTheme="minorHAnsi" w:hAnsiTheme="minorHAnsi" w:cstheme="minorHAnsi"/>
          <w:spacing w:val="-2"/>
        </w:rPr>
        <w:t xml:space="preserve"> </w:t>
      </w:r>
      <w:r w:rsidRPr="00497EA1">
        <w:rPr>
          <w:rFonts w:asciiTheme="minorHAnsi" w:hAnsiTheme="minorHAnsi" w:cstheme="minorHAnsi"/>
        </w:rPr>
        <w:t>operative:</w:t>
      </w:r>
    </w:p>
    <w:p w14:paraId="279378F2" w14:textId="77777777" w:rsidR="00497EA1" w:rsidRPr="00497EA1" w:rsidRDefault="00497EA1" w:rsidP="00497EA1">
      <w:pPr>
        <w:pStyle w:val="Paragrafoelenco"/>
        <w:numPr>
          <w:ilvl w:val="1"/>
          <w:numId w:val="14"/>
        </w:numPr>
        <w:tabs>
          <w:tab w:val="left" w:pos="1274"/>
        </w:tabs>
        <w:ind w:right="196"/>
        <w:rPr>
          <w:rFonts w:asciiTheme="minorHAnsi" w:hAnsiTheme="minorHAnsi" w:cstheme="minorHAnsi"/>
          <w:i/>
        </w:rPr>
      </w:pPr>
      <w:r w:rsidRPr="00497EA1">
        <w:rPr>
          <w:rFonts w:asciiTheme="minorHAnsi" w:hAnsiTheme="minorHAnsi" w:cstheme="minorHAnsi"/>
        </w:rPr>
        <w:t>Elaborazione</w:t>
      </w:r>
      <w:r w:rsidRPr="00497EA1">
        <w:rPr>
          <w:rFonts w:asciiTheme="minorHAnsi" w:hAnsiTheme="minorHAnsi" w:cstheme="minorHAnsi"/>
          <w:spacing w:val="1"/>
        </w:rPr>
        <w:t xml:space="preserve"> </w:t>
      </w:r>
      <w:r w:rsidRPr="00497EA1">
        <w:rPr>
          <w:rFonts w:asciiTheme="minorHAnsi" w:hAnsiTheme="minorHAnsi" w:cstheme="minorHAnsi"/>
        </w:rPr>
        <w:t>di</w:t>
      </w:r>
      <w:r w:rsidRPr="00497EA1">
        <w:rPr>
          <w:rFonts w:asciiTheme="minorHAnsi" w:hAnsiTheme="minorHAnsi" w:cstheme="minorHAnsi"/>
          <w:spacing w:val="1"/>
        </w:rPr>
        <w:t xml:space="preserve"> </w:t>
      </w:r>
      <w:r w:rsidRPr="00497EA1">
        <w:rPr>
          <w:rFonts w:asciiTheme="minorHAnsi" w:hAnsiTheme="minorHAnsi" w:cstheme="minorHAnsi"/>
        </w:rPr>
        <w:t>percorsi</w:t>
      </w:r>
      <w:r w:rsidRPr="00497EA1">
        <w:rPr>
          <w:rFonts w:asciiTheme="minorHAnsi" w:hAnsiTheme="minorHAnsi" w:cstheme="minorHAnsi"/>
          <w:spacing w:val="1"/>
        </w:rPr>
        <w:t xml:space="preserve"> </w:t>
      </w:r>
      <w:r w:rsidRPr="00497EA1">
        <w:rPr>
          <w:rFonts w:asciiTheme="minorHAnsi" w:hAnsiTheme="minorHAnsi" w:cstheme="minorHAnsi"/>
        </w:rPr>
        <w:t>individualizzati</w:t>
      </w:r>
      <w:r w:rsidRPr="00497EA1">
        <w:rPr>
          <w:rFonts w:asciiTheme="minorHAnsi" w:hAnsiTheme="minorHAnsi" w:cstheme="minorHAnsi"/>
          <w:spacing w:val="1"/>
        </w:rPr>
        <w:t xml:space="preserve"> </w:t>
      </w:r>
      <w:r w:rsidRPr="00497EA1">
        <w:rPr>
          <w:rFonts w:asciiTheme="minorHAnsi" w:hAnsiTheme="minorHAnsi" w:cstheme="minorHAnsi"/>
        </w:rPr>
        <w:t>e</w:t>
      </w:r>
      <w:r w:rsidRPr="00497EA1">
        <w:rPr>
          <w:rFonts w:asciiTheme="minorHAnsi" w:hAnsiTheme="minorHAnsi" w:cstheme="minorHAnsi"/>
          <w:spacing w:val="1"/>
        </w:rPr>
        <w:t xml:space="preserve"> </w:t>
      </w:r>
      <w:r w:rsidRPr="00497EA1">
        <w:rPr>
          <w:rFonts w:asciiTheme="minorHAnsi" w:hAnsiTheme="minorHAnsi" w:cstheme="minorHAnsi"/>
        </w:rPr>
        <w:t>mirati</w:t>
      </w:r>
      <w:r w:rsidRPr="00497EA1">
        <w:rPr>
          <w:rFonts w:asciiTheme="minorHAnsi" w:hAnsiTheme="minorHAnsi" w:cstheme="minorHAnsi"/>
          <w:spacing w:val="1"/>
        </w:rPr>
        <w:t xml:space="preserve"> </w:t>
      </w:r>
      <w:r w:rsidRPr="00497EA1">
        <w:rPr>
          <w:rFonts w:asciiTheme="minorHAnsi" w:hAnsiTheme="minorHAnsi" w:cstheme="minorHAnsi"/>
        </w:rPr>
        <w:t>all’inserimento</w:t>
      </w:r>
      <w:r w:rsidRPr="00497EA1">
        <w:rPr>
          <w:rFonts w:asciiTheme="minorHAnsi" w:hAnsiTheme="minorHAnsi" w:cstheme="minorHAnsi"/>
          <w:spacing w:val="1"/>
        </w:rPr>
        <w:t xml:space="preserve"> </w:t>
      </w:r>
      <w:r w:rsidRPr="00497EA1">
        <w:rPr>
          <w:rFonts w:asciiTheme="minorHAnsi" w:hAnsiTheme="minorHAnsi" w:cstheme="minorHAnsi"/>
        </w:rPr>
        <w:t>lavorativo,</w:t>
      </w:r>
      <w:r w:rsidRPr="00497EA1">
        <w:rPr>
          <w:rFonts w:asciiTheme="minorHAnsi" w:hAnsiTheme="minorHAnsi" w:cstheme="minorHAnsi"/>
          <w:spacing w:val="1"/>
        </w:rPr>
        <w:t xml:space="preserve"> </w:t>
      </w:r>
      <w:r w:rsidRPr="00497EA1">
        <w:rPr>
          <w:rFonts w:asciiTheme="minorHAnsi" w:hAnsiTheme="minorHAnsi" w:cstheme="minorHAnsi"/>
        </w:rPr>
        <w:t>che</w:t>
      </w:r>
      <w:r w:rsidRPr="00497EA1">
        <w:rPr>
          <w:rFonts w:asciiTheme="minorHAnsi" w:hAnsiTheme="minorHAnsi" w:cstheme="minorHAnsi"/>
          <w:spacing w:val="1"/>
        </w:rPr>
        <w:t xml:space="preserve"> </w:t>
      </w:r>
      <w:r w:rsidRPr="00497EA1">
        <w:rPr>
          <w:rFonts w:asciiTheme="minorHAnsi" w:hAnsiTheme="minorHAnsi" w:cstheme="minorHAnsi"/>
        </w:rPr>
        <w:t>coinvolga il soggetto, l’ambiente di lavoro ed i servizi che intervengono a sostegno del</w:t>
      </w:r>
      <w:r w:rsidRPr="00497EA1">
        <w:rPr>
          <w:rFonts w:asciiTheme="minorHAnsi" w:hAnsiTheme="minorHAnsi" w:cstheme="minorHAnsi"/>
          <w:spacing w:val="1"/>
        </w:rPr>
        <w:t xml:space="preserve"> </w:t>
      </w:r>
      <w:r w:rsidRPr="00497EA1">
        <w:rPr>
          <w:rFonts w:asciiTheme="minorHAnsi" w:hAnsiTheme="minorHAnsi" w:cstheme="minorHAnsi"/>
        </w:rPr>
        <w:t>progetto di vita della persona,</w:t>
      </w:r>
      <w:r w:rsidRPr="00497EA1">
        <w:rPr>
          <w:rFonts w:asciiTheme="minorHAnsi" w:hAnsiTheme="minorHAnsi" w:cstheme="minorHAnsi"/>
          <w:spacing w:val="1"/>
        </w:rPr>
        <w:t xml:space="preserve"> </w:t>
      </w:r>
      <w:r w:rsidRPr="00497EA1">
        <w:rPr>
          <w:rFonts w:asciiTheme="minorHAnsi" w:hAnsiTheme="minorHAnsi" w:cstheme="minorHAnsi"/>
        </w:rPr>
        <w:t>strutturati in fasi: osservazione, verifica delle attitudini e</w:t>
      </w:r>
      <w:r w:rsidRPr="00497EA1">
        <w:rPr>
          <w:rFonts w:asciiTheme="minorHAnsi" w:hAnsiTheme="minorHAnsi" w:cstheme="minorHAnsi"/>
          <w:spacing w:val="1"/>
        </w:rPr>
        <w:t xml:space="preserve"> </w:t>
      </w:r>
      <w:r w:rsidRPr="00497EA1">
        <w:rPr>
          <w:rFonts w:asciiTheme="minorHAnsi" w:hAnsiTheme="minorHAnsi" w:cstheme="minorHAnsi"/>
        </w:rPr>
        <w:t>delle</w:t>
      </w:r>
      <w:r w:rsidRPr="00497EA1">
        <w:rPr>
          <w:rFonts w:asciiTheme="minorHAnsi" w:hAnsiTheme="minorHAnsi" w:cstheme="minorHAnsi"/>
          <w:spacing w:val="-2"/>
        </w:rPr>
        <w:t xml:space="preserve"> </w:t>
      </w:r>
      <w:r w:rsidRPr="00497EA1">
        <w:rPr>
          <w:rFonts w:asciiTheme="minorHAnsi" w:hAnsiTheme="minorHAnsi" w:cstheme="minorHAnsi"/>
        </w:rPr>
        <w:t>abilità, inserimento e</w:t>
      </w:r>
      <w:r w:rsidRPr="00497EA1">
        <w:rPr>
          <w:rFonts w:asciiTheme="minorHAnsi" w:hAnsiTheme="minorHAnsi" w:cstheme="minorHAnsi"/>
          <w:spacing w:val="1"/>
        </w:rPr>
        <w:t xml:space="preserve"> </w:t>
      </w:r>
      <w:r w:rsidRPr="00497EA1">
        <w:rPr>
          <w:rFonts w:asciiTheme="minorHAnsi" w:hAnsiTheme="minorHAnsi" w:cstheme="minorHAnsi"/>
          <w:i/>
        </w:rPr>
        <w:t>tutoring;</w:t>
      </w:r>
    </w:p>
    <w:p w14:paraId="5F9390D0" w14:textId="77777777" w:rsidR="00497EA1" w:rsidRPr="00497EA1" w:rsidRDefault="00497EA1" w:rsidP="00497EA1">
      <w:pPr>
        <w:pStyle w:val="Paragrafoelenco"/>
        <w:numPr>
          <w:ilvl w:val="1"/>
          <w:numId w:val="14"/>
        </w:numPr>
        <w:tabs>
          <w:tab w:val="left" w:pos="1274"/>
        </w:tabs>
        <w:spacing w:before="1"/>
        <w:ind w:right="196"/>
        <w:rPr>
          <w:rFonts w:asciiTheme="minorHAnsi" w:hAnsiTheme="minorHAnsi" w:cstheme="minorHAnsi"/>
        </w:rPr>
      </w:pPr>
      <w:r w:rsidRPr="00497EA1">
        <w:rPr>
          <w:rFonts w:asciiTheme="minorHAnsi" w:hAnsiTheme="minorHAnsi" w:cstheme="minorHAnsi"/>
        </w:rPr>
        <w:t>Individuazione di una ambiente lavorativo idoneo ed accogliente in grado di offrire</w:t>
      </w:r>
      <w:r w:rsidRPr="00497EA1">
        <w:rPr>
          <w:rFonts w:asciiTheme="minorHAnsi" w:hAnsiTheme="minorHAnsi" w:cstheme="minorHAnsi"/>
          <w:spacing w:val="1"/>
        </w:rPr>
        <w:t xml:space="preserve"> </w:t>
      </w:r>
      <w:r w:rsidRPr="00497EA1">
        <w:rPr>
          <w:rFonts w:asciiTheme="minorHAnsi" w:hAnsiTheme="minorHAnsi" w:cstheme="minorHAnsi"/>
        </w:rPr>
        <w:t>attività</w:t>
      </w:r>
      <w:r w:rsidRPr="00497EA1">
        <w:rPr>
          <w:rFonts w:asciiTheme="minorHAnsi" w:hAnsiTheme="minorHAnsi" w:cstheme="minorHAnsi"/>
          <w:spacing w:val="-1"/>
        </w:rPr>
        <w:t xml:space="preserve"> </w:t>
      </w:r>
      <w:r w:rsidRPr="00497EA1">
        <w:rPr>
          <w:rFonts w:asciiTheme="minorHAnsi" w:hAnsiTheme="minorHAnsi" w:cstheme="minorHAnsi"/>
        </w:rPr>
        <w:t>adeguate alle</w:t>
      </w:r>
      <w:r w:rsidRPr="00497EA1">
        <w:rPr>
          <w:rFonts w:asciiTheme="minorHAnsi" w:hAnsiTheme="minorHAnsi" w:cstheme="minorHAnsi"/>
          <w:spacing w:val="1"/>
        </w:rPr>
        <w:t xml:space="preserve"> </w:t>
      </w:r>
      <w:r w:rsidRPr="00497EA1">
        <w:rPr>
          <w:rFonts w:asciiTheme="minorHAnsi" w:hAnsiTheme="minorHAnsi" w:cstheme="minorHAnsi"/>
        </w:rPr>
        <w:t>esigenze</w:t>
      </w:r>
      <w:r w:rsidRPr="00497EA1">
        <w:rPr>
          <w:rFonts w:asciiTheme="minorHAnsi" w:hAnsiTheme="minorHAnsi" w:cstheme="minorHAnsi"/>
          <w:spacing w:val="-1"/>
        </w:rPr>
        <w:t xml:space="preserve"> </w:t>
      </w:r>
      <w:r w:rsidRPr="00497EA1">
        <w:rPr>
          <w:rFonts w:asciiTheme="minorHAnsi" w:hAnsiTheme="minorHAnsi" w:cstheme="minorHAnsi"/>
        </w:rPr>
        <w:t>e</w:t>
      </w:r>
      <w:r w:rsidRPr="00497EA1">
        <w:rPr>
          <w:rFonts w:asciiTheme="minorHAnsi" w:hAnsiTheme="minorHAnsi" w:cstheme="minorHAnsi"/>
          <w:spacing w:val="-1"/>
        </w:rPr>
        <w:t xml:space="preserve"> </w:t>
      </w:r>
      <w:r w:rsidRPr="00497EA1">
        <w:rPr>
          <w:rFonts w:asciiTheme="minorHAnsi" w:hAnsiTheme="minorHAnsi" w:cstheme="minorHAnsi"/>
        </w:rPr>
        <w:t>capacità</w:t>
      </w:r>
      <w:r w:rsidRPr="00497EA1">
        <w:rPr>
          <w:rFonts w:asciiTheme="minorHAnsi" w:hAnsiTheme="minorHAnsi" w:cstheme="minorHAnsi"/>
          <w:spacing w:val="-1"/>
        </w:rPr>
        <w:t xml:space="preserve"> </w:t>
      </w:r>
      <w:r w:rsidRPr="00497EA1">
        <w:rPr>
          <w:rFonts w:asciiTheme="minorHAnsi" w:hAnsiTheme="minorHAnsi" w:cstheme="minorHAnsi"/>
        </w:rPr>
        <w:t>della</w:t>
      </w:r>
      <w:r w:rsidRPr="00497EA1">
        <w:rPr>
          <w:rFonts w:asciiTheme="minorHAnsi" w:hAnsiTheme="minorHAnsi" w:cstheme="minorHAnsi"/>
          <w:spacing w:val="-2"/>
        </w:rPr>
        <w:t xml:space="preserve"> </w:t>
      </w:r>
      <w:r w:rsidRPr="00497EA1">
        <w:rPr>
          <w:rFonts w:asciiTheme="minorHAnsi" w:hAnsiTheme="minorHAnsi" w:cstheme="minorHAnsi"/>
        </w:rPr>
        <w:t>persona;</w:t>
      </w:r>
    </w:p>
    <w:p w14:paraId="3B275E8B" w14:textId="77777777" w:rsidR="00497EA1" w:rsidRPr="00497EA1" w:rsidRDefault="00497EA1" w:rsidP="00497EA1">
      <w:pPr>
        <w:pStyle w:val="Paragrafoelenco"/>
        <w:numPr>
          <w:ilvl w:val="1"/>
          <w:numId w:val="14"/>
        </w:numPr>
        <w:tabs>
          <w:tab w:val="left" w:pos="1274"/>
        </w:tabs>
        <w:ind w:right="199"/>
        <w:rPr>
          <w:rFonts w:asciiTheme="minorHAnsi" w:hAnsiTheme="minorHAnsi" w:cstheme="minorHAnsi"/>
        </w:rPr>
      </w:pPr>
      <w:r w:rsidRPr="00497EA1">
        <w:rPr>
          <w:rFonts w:asciiTheme="minorHAnsi" w:hAnsiTheme="minorHAnsi" w:cstheme="minorHAnsi"/>
        </w:rPr>
        <w:t>Gestione e monitoraggio</w:t>
      </w:r>
      <w:r w:rsidRPr="00497EA1">
        <w:rPr>
          <w:rFonts w:asciiTheme="minorHAnsi" w:hAnsiTheme="minorHAnsi" w:cstheme="minorHAnsi"/>
          <w:spacing w:val="1"/>
        </w:rPr>
        <w:t xml:space="preserve"> </w:t>
      </w:r>
      <w:r w:rsidRPr="00497EA1">
        <w:rPr>
          <w:rFonts w:asciiTheme="minorHAnsi" w:hAnsiTheme="minorHAnsi" w:cstheme="minorHAnsi"/>
        </w:rPr>
        <w:t>dell’inserimento che prevede l’osservazione</w:t>
      </w:r>
      <w:r w:rsidRPr="00497EA1">
        <w:rPr>
          <w:rFonts w:asciiTheme="minorHAnsi" w:hAnsiTheme="minorHAnsi" w:cstheme="minorHAnsi"/>
          <w:spacing w:val="60"/>
        </w:rPr>
        <w:t xml:space="preserve"> </w:t>
      </w:r>
      <w:r w:rsidRPr="00497EA1">
        <w:rPr>
          <w:rFonts w:asciiTheme="minorHAnsi" w:hAnsiTheme="minorHAnsi" w:cstheme="minorHAnsi"/>
        </w:rPr>
        <w:t>e la valutazione</w:t>
      </w:r>
      <w:r w:rsidRPr="00497EA1">
        <w:rPr>
          <w:rFonts w:asciiTheme="minorHAnsi" w:hAnsiTheme="minorHAnsi" w:cstheme="minorHAnsi"/>
          <w:spacing w:val="1"/>
        </w:rPr>
        <w:t xml:space="preserve"> </w:t>
      </w:r>
      <w:r w:rsidRPr="00497EA1">
        <w:rPr>
          <w:rFonts w:asciiTheme="minorHAnsi" w:hAnsiTheme="minorHAnsi" w:cstheme="minorHAnsi"/>
        </w:rPr>
        <w:t>del</w:t>
      </w:r>
      <w:r w:rsidRPr="00497EA1">
        <w:rPr>
          <w:rFonts w:asciiTheme="minorHAnsi" w:hAnsiTheme="minorHAnsi" w:cstheme="minorHAnsi"/>
          <w:spacing w:val="-1"/>
        </w:rPr>
        <w:t xml:space="preserve"> </w:t>
      </w:r>
      <w:r w:rsidRPr="00497EA1">
        <w:rPr>
          <w:rFonts w:asciiTheme="minorHAnsi" w:hAnsiTheme="minorHAnsi" w:cstheme="minorHAnsi"/>
        </w:rPr>
        <w:t>processo di integrazione del</w:t>
      </w:r>
      <w:r w:rsidRPr="00497EA1">
        <w:rPr>
          <w:rFonts w:asciiTheme="minorHAnsi" w:hAnsiTheme="minorHAnsi" w:cstheme="minorHAnsi"/>
          <w:spacing w:val="-1"/>
        </w:rPr>
        <w:t xml:space="preserve"> </w:t>
      </w:r>
      <w:r w:rsidRPr="00497EA1">
        <w:rPr>
          <w:rFonts w:asciiTheme="minorHAnsi" w:hAnsiTheme="minorHAnsi" w:cstheme="minorHAnsi"/>
        </w:rPr>
        <w:t>soggetto nel luogo di lavoro;</w:t>
      </w:r>
    </w:p>
    <w:p w14:paraId="7062D24F" w14:textId="77777777" w:rsidR="00497EA1" w:rsidRPr="00497EA1" w:rsidRDefault="00497EA1" w:rsidP="00497EA1">
      <w:pPr>
        <w:pStyle w:val="Paragrafoelenco"/>
        <w:numPr>
          <w:ilvl w:val="1"/>
          <w:numId w:val="14"/>
        </w:numPr>
        <w:tabs>
          <w:tab w:val="left" w:pos="1274"/>
        </w:tabs>
        <w:ind w:hanging="361"/>
        <w:rPr>
          <w:rFonts w:asciiTheme="minorHAnsi" w:hAnsiTheme="minorHAnsi" w:cstheme="minorHAnsi"/>
        </w:rPr>
      </w:pPr>
      <w:r w:rsidRPr="00497EA1">
        <w:rPr>
          <w:rFonts w:asciiTheme="minorHAnsi" w:hAnsiTheme="minorHAnsi" w:cstheme="minorHAnsi"/>
        </w:rPr>
        <w:t>Promozione</w:t>
      </w:r>
      <w:r w:rsidRPr="00497EA1">
        <w:rPr>
          <w:rFonts w:asciiTheme="minorHAnsi" w:hAnsiTheme="minorHAnsi" w:cstheme="minorHAnsi"/>
          <w:spacing w:val="-2"/>
        </w:rPr>
        <w:t xml:space="preserve"> </w:t>
      </w:r>
      <w:r w:rsidRPr="00497EA1">
        <w:rPr>
          <w:rFonts w:asciiTheme="minorHAnsi" w:hAnsiTheme="minorHAnsi" w:cstheme="minorHAnsi"/>
        </w:rPr>
        <w:t>di</w:t>
      </w:r>
      <w:r w:rsidRPr="00497EA1">
        <w:rPr>
          <w:rFonts w:asciiTheme="minorHAnsi" w:hAnsiTheme="minorHAnsi" w:cstheme="minorHAnsi"/>
          <w:spacing w:val="-1"/>
        </w:rPr>
        <w:t xml:space="preserve"> </w:t>
      </w:r>
      <w:r w:rsidRPr="00497EA1">
        <w:rPr>
          <w:rFonts w:asciiTheme="minorHAnsi" w:hAnsiTheme="minorHAnsi" w:cstheme="minorHAnsi"/>
        </w:rPr>
        <w:t>interventi</w:t>
      </w:r>
      <w:r w:rsidRPr="00497EA1">
        <w:rPr>
          <w:rFonts w:asciiTheme="minorHAnsi" w:hAnsiTheme="minorHAnsi" w:cstheme="minorHAnsi"/>
          <w:spacing w:val="-4"/>
        </w:rPr>
        <w:t xml:space="preserve"> </w:t>
      </w:r>
      <w:r w:rsidRPr="00497EA1">
        <w:rPr>
          <w:rFonts w:asciiTheme="minorHAnsi" w:hAnsiTheme="minorHAnsi" w:cstheme="minorHAnsi"/>
        </w:rPr>
        <w:t>finalizzati</w:t>
      </w:r>
      <w:r w:rsidRPr="00497EA1">
        <w:rPr>
          <w:rFonts w:asciiTheme="minorHAnsi" w:hAnsiTheme="minorHAnsi" w:cstheme="minorHAnsi"/>
          <w:spacing w:val="-1"/>
        </w:rPr>
        <w:t xml:space="preserve"> </w:t>
      </w:r>
      <w:r w:rsidRPr="00497EA1">
        <w:rPr>
          <w:rFonts w:asciiTheme="minorHAnsi" w:hAnsiTheme="minorHAnsi" w:cstheme="minorHAnsi"/>
        </w:rPr>
        <w:t>al</w:t>
      </w:r>
      <w:r w:rsidRPr="00497EA1">
        <w:rPr>
          <w:rFonts w:asciiTheme="minorHAnsi" w:hAnsiTheme="minorHAnsi" w:cstheme="minorHAnsi"/>
          <w:spacing w:val="-2"/>
        </w:rPr>
        <w:t xml:space="preserve"> </w:t>
      </w:r>
      <w:r w:rsidRPr="00497EA1">
        <w:rPr>
          <w:rFonts w:asciiTheme="minorHAnsi" w:hAnsiTheme="minorHAnsi" w:cstheme="minorHAnsi"/>
        </w:rPr>
        <w:t>raccordo</w:t>
      </w:r>
      <w:r w:rsidRPr="00497EA1">
        <w:rPr>
          <w:rFonts w:asciiTheme="minorHAnsi" w:hAnsiTheme="minorHAnsi" w:cstheme="minorHAnsi"/>
          <w:spacing w:val="-1"/>
        </w:rPr>
        <w:t xml:space="preserve"> </w:t>
      </w:r>
      <w:r w:rsidRPr="00497EA1">
        <w:rPr>
          <w:rFonts w:asciiTheme="minorHAnsi" w:hAnsiTheme="minorHAnsi" w:cstheme="minorHAnsi"/>
        </w:rPr>
        <w:t>tra</w:t>
      </w:r>
      <w:r w:rsidRPr="00497EA1">
        <w:rPr>
          <w:rFonts w:asciiTheme="minorHAnsi" w:hAnsiTheme="minorHAnsi" w:cstheme="minorHAnsi"/>
          <w:spacing w:val="-1"/>
        </w:rPr>
        <w:t xml:space="preserve"> </w:t>
      </w:r>
      <w:r w:rsidRPr="00497EA1">
        <w:rPr>
          <w:rFonts w:asciiTheme="minorHAnsi" w:hAnsiTheme="minorHAnsi" w:cstheme="minorHAnsi"/>
        </w:rPr>
        <w:t>i</w:t>
      </w:r>
      <w:r w:rsidRPr="00497EA1">
        <w:rPr>
          <w:rFonts w:asciiTheme="minorHAnsi" w:hAnsiTheme="minorHAnsi" w:cstheme="minorHAnsi"/>
          <w:spacing w:val="-2"/>
        </w:rPr>
        <w:t xml:space="preserve"> </w:t>
      </w:r>
      <w:r w:rsidRPr="00497EA1">
        <w:rPr>
          <w:rFonts w:asciiTheme="minorHAnsi" w:hAnsiTheme="minorHAnsi" w:cstheme="minorHAnsi"/>
        </w:rPr>
        <w:t>diversi</w:t>
      </w:r>
      <w:r w:rsidRPr="00497EA1">
        <w:rPr>
          <w:rFonts w:asciiTheme="minorHAnsi" w:hAnsiTheme="minorHAnsi" w:cstheme="minorHAnsi"/>
          <w:spacing w:val="-1"/>
        </w:rPr>
        <w:t xml:space="preserve"> </w:t>
      </w:r>
      <w:r w:rsidRPr="00497EA1">
        <w:rPr>
          <w:rFonts w:asciiTheme="minorHAnsi" w:hAnsiTheme="minorHAnsi" w:cstheme="minorHAnsi"/>
        </w:rPr>
        <w:t>attori</w:t>
      </w:r>
      <w:r w:rsidRPr="00497EA1">
        <w:rPr>
          <w:rFonts w:asciiTheme="minorHAnsi" w:hAnsiTheme="minorHAnsi" w:cstheme="minorHAnsi"/>
          <w:spacing w:val="-2"/>
        </w:rPr>
        <w:t xml:space="preserve"> </w:t>
      </w:r>
      <w:r w:rsidRPr="00497EA1">
        <w:rPr>
          <w:rFonts w:asciiTheme="minorHAnsi" w:hAnsiTheme="minorHAnsi" w:cstheme="minorHAnsi"/>
        </w:rPr>
        <w:t>della</w:t>
      </w:r>
      <w:r w:rsidRPr="00497EA1">
        <w:rPr>
          <w:rFonts w:asciiTheme="minorHAnsi" w:hAnsiTheme="minorHAnsi" w:cstheme="minorHAnsi"/>
          <w:spacing w:val="-1"/>
        </w:rPr>
        <w:t xml:space="preserve"> </w:t>
      </w:r>
      <w:r w:rsidRPr="00497EA1">
        <w:rPr>
          <w:rFonts w:asciiTheme="minorHAnsi" w:hAnsiTheme="minorHAnsi" w:cstheme="minorHAnsi"/>
        </w:rPr>
        <w:t>rete</w:t>
      </w:r>
      <w:r w:rsidRPr="00497EA1">
        <w:rPr>
          <w:rFonts w:asciiTheme="minorHAnsi" w:hAnsiTheme="minorHAnsi" w:cstheme="minorHAnsi"/>
          <w:spacing w:val="-1"/>
        </w:rPr>
        <w:t xml:space="preserve"> </w:t>
      </w:r>
      <w:r w:rsidRPr="00497EA1">
        <w:rPr>
          <w:rFonts w:asciiTheme="minorHAnsi" w:hAnsiTheme="minorHAnsi" w:cstheme="minorHAnsi"/>
        </w:rPr>
        <w:t>territoriale.</w:t>
      </w:r>
    </w:p>
    <w:p w14:paraId="1A2B1C69" w14:textId="77777777" w:rsidR="00497EA1" w:rsidRPr="00497EA1" w:rsidRDefault="00497EA1" w:rsidP="00497EA1">
      <w:pPr>
        <w:pStyle w:val="Paragrafoelenco"/>
        <w:numPr>
          <w:ilvl w:val="1"/>
          <w:numId w:val="14"/>
        </w:numPr>
        <w:tabs>
          <w:tab w:val="left" w:pos="1274"/>
        </w:tabs>
        <w:ind w:hanging="361"/>
        <w:rPr>
          <w:rFonts w:asciiTheme="minorHAnsi" w:hAnsiTheme="minorHAnsi" w:cstheme="minorHAnsi"/>
          <w:color w:val="000000" w:themeColor="text1"/>
        </w:rPr>
      </w:pPr>
      <w:r w:rsidRPr="00497EA1">
        <w:rPr>
          <w:rFonts w:asciiTheme="minorHAnsi" w:hAnsiTheme="minorHAnsi" w:cstheme="minorHAnsi"/>
          <w:color w:val="000000" w:themeColor="text1"/>
        </w:rPr>
        <w:t>Il percorso può essere abbinato ad interventi, il cui onere è a carico del Comune compatibilmente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alle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risorse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annue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rese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disponibili,</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denominati</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“tirocinio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formativo”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“Borsa-lavoro”,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che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prevedono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un</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riconoscimento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economico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al</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soggetto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svantaggiato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per</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un</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tempo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sufficiente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a</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garantire</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l’“apprendimento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lavorativo”,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sollevando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l’azienda</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dagli</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oneri</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connessi,</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incluso</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la</w:t>
      </w:r>
      <w:r w:rsidRPr="00497EA1">
        <w:rPr>
          <w:rFonts w:asciiTheme="minorHAnsi" w:hAnsiTheme="minorHAnsi" w:cstheme="minorHAnsi"/>
          <w:color w:val="000000" w:themeColor="text1"/>
          <w:spacing w:val="1"/>
        </w:rPr>
        <w:t xml:space="preserve"> </w:t>
      </w:r>
      <w:r w:rsidRPr="00497EA1">
        <w:rPr>
          <w:rFonts w:asciiTheme="minorHAnsi" w:hAnsiTheme="minorHAnsi" w:cstheme="minorHAnsi"/>
          <w:color w:val="000000" w:themeColor="text1"/>
        </w:rPr>
        <w:t>copertura INAIL</w:t>
      </w:r>
      <w:r w:rsidRPr="00497EA1">
        <w:rPr>
          <w:rFonts w:asciiTheme="minorHAnsi" w:hAnsiTheme="minorHAnsi" w:cstheme="minorHAnsi"/>
          <w:color w:val="000000" w:themeColor="text1"/>
          <w:spacing w:val="-4"/>
        </w:rPr>
        <w:t xml:space="preserve"> </w:t>
      </w:r>
      <w:r w:rsidRPr="00497EA1">
        <w:rPr>
          <w:rFonts w:asciiTheme="minorHAnsi" w:hAnsiTheme="minorHAnsi" w:cstheme="minorHAnsi"/>
          <w:color w:val="000000" w:themeColor="text1"/>
        </w:rPr>
        <w:t>ed il pagamento</w:t>
      </w:r>
      <w:r w:rsidRPr="00497EA1">
        <w:rPr>
          <w:rFonts w:asciiTheme="minorHAnsi" w:hAnsiTheme="minorHAnsi" w:cstheme="minorHAnsi"/>
          <w:color w:val="000000" w:themeColor="text1"/>
          <w:spacing w:val="3"/>
        </w:rPr>
        <w:t xml:space="preserve"> </w:t>
      </w:r>
      <w:r w:rsidRPr="00497EA1">
        <w:rPr>
          <w:rFonts w:asciiTheme="minorHAnsi" w:hAnsiTheme="minorHAnsi" w:cstheme="minorHAnsi"/>
          <w:color w:val="000000" w:themeColor="text1"/>
        </w:rPr>
        <w:t>degli oneri fiscali dovuti.</w:t>
      </w:r>
    </w:p>
    <w:p w14:paraId="02ED976E" w14:textId="77777777" w:rsidR="00B75BB1" w:rsidRPr="00736CB7" w:rsidRDefault="00B75BB1" w:rsidP="001D08CF">
      <w:pPr>
        <w:spacing w:after="0" w:line="240" w:lineRule="auto"/>
        <w:jc w:val="both"/>
        <w:rPr>
          <w:rFonts w:eastAsia="Times New Roman" w:cs="Arial"/>
          <w:lang w:eastAsia="it-IT"/>
        </w:rPr>
      </w:pPr>
    </w:p>
    <w:p w14:paraId="6FD6FBAC" w14:textId="77777777" w:rsidR="001D08CF" w:rsidRPr="00736CB7" w:rsidRDefault="001D08CF" w:rsidP="001D08CF">
      <w:pPr>
        <w:autoSpaceDE w:val="0"/>
        <w:autoSpaceDN w:val="0"/>
        <w:adjustRightInd w:val="0"/>
        <w:jc w:val="both"/>
        <w:rPr>
          <w:rFonts w:cs="Arial"/>
        </w:rPr>
      </w:pPr>
      <w:r w:rsidRPr="00736CB7">
        <w:rPr>
          <w:rFonts w:cs="Arial"/>
        </w:rPr>
        <w:t>La formula di gestione che si intende adottare</w:t>
      </w:r>
      <w:r w:rsidR="00EB6B15" w:rsidRPr="00736CB7">
        <w:rPr>
          <w:rFonts w:cs="Arial"/>
        </w:rPr>
        <w:t xml:space="preserve"> </w:t>
      </w:r>
      <w:r w:rsidRPr="00736CB7">
        <w:rPr>
          <w:rFonts w:cs="Arial"/>
        </w:rPr>
        <w:t xml:space="preserve">è quella dell’appalto di servizi individuata quale più adatta a </w:t>
      </w:r>
      <w:proofErr w:type="gramStart"/>
      <w:r w:rsidRPr="00736CB7">
        <w:rPr>
          <w:rFonts w:cs="Arial"/>
        </w:rPr>
        <w:t>garantire  funzionalità</w:t>
      </w:r>
      <w:proofErr w:type="gramEnd"/>
      <w:r w:rsidRPr="00736CB7">
        <w:rPr>
          <w:rFonts w:cs="Arial"/>
        </w:rPr>
        <w:t xml:space="preserve"> e</w:t>
      </w:r>
      <w:r w:rsidR="00EB6B15" w:rsidRPr="00736CB7">
        <w:rPr>
          <w:rFonts w:cs="Arial"/>
        </w:rPr>
        <w:t>d efficacia</w:t>
      </w:r>
      <w:r w:rsidRPr="00736CB7">
        <w:rPr>
          <w:rFonts w:cs="Arial"/>
        </w:rPr>
        <w:t xml:space="preserve"> e l’erogazione continuativa </w:t>
      </w:r>
      <w:r w:rsidR="00EB6B15" w:rsidRPr="00736CB7">
        <w:rPr>
          <w:rFonts w:cs="Arial"/>
        </w:rPr>
        <w:t>di servizi</w:t>
      </w:r>
      <w:r w:rsidRPr="00736CB7">
        <w:rPr>
          <w:rFonts w:cs="Arial"/>
        </w:rPr>
        <w:t xml:space="preserve"> ad alti standard qualitativi, particolarmente significativ</w:t>
      </w:r>
      <w:r w:rsidR="00EB6B15" w:rsidRPr="00736CB7">
        <w:rPr>
          <w:rFonts w:cs="Arial"/>
        </w:rPr>
        <w:t>i</w:t>
      </w:r>
      <w:r w:rsidRPr="00736CB7">
        <w:rPr>
          <w:rFonts w:cs="Arial"/>
        </w:rPr>
        <w:t xml:space="preserve"> per </w:t>
      </w:r>
      <w:r w:rsidR="00497EA1">
        <w:rPr>
          <w:rFonts w:cs="Arial"/>
        </w:rPr>
        <w:t>le persone fragili</w:t>
      </w:r>
      <w:r w:rsidRPr="00736CB7">
        <w:rPr>
          <w:rFonts w:cs="Arial"/>
        </w:rPr>
        <w:t xml:space="preserve"> del territorio. </w:t>
      </w:r>
    </w:p>
    <w:p w14:paraId="2581F5D7" w14:textId="31C36EB3" w:rsidR="0009096D" w:rsidRPr="00736CB7" w:rsidRDefault="00FB0C03" w:rsidP="000C6773">
      <w:pPr>
        <w:pStyle w:val="Default"/>
        <w:jc w:val="both"/>
        <w:rPr>
          <w:rFonts w:asciiTheme="minorHAnsi" w:hAnsiTheme="minorHAnsi"/>
          <w:sz w:val="22"/>
          <w:szCs w:val="22"/>
        </w:rPr>
      </w:pPr>
      <w:r w:rsidRPr="00736CB7">
        <w:rPr>
          <w:rFonts w:asciiTheme="minorHAnsi" w:hAnsiTheme="minorHAnsi"/>
          <w:sz w:val="22"/>
          <w:szCs w:val="22"/>
        </w:rPr>
        <w:t xml:space="preserve">Si è pertanto stabilito di procedere all’affidamento, mediante gara ad evidenza pubblica, con il criterio di aggiudicazione all’offerta economicamente più vantaggiosa, </w:t>
      </w:r>
      <w:r w:rsidR="000B4F6C" w:rsidRPr="00736CB7">
        <w:rPr>
          <w:rFonts w:asciiTheme="minorHAnsi" w:hAnsiTheme="minorHAnsi"/>
          <w:sz w:val="22"/>
          <w:szCs w:val="22"/>
        </w:rPr>
        <w:t xml:space="preserve">per il periodo di </w:t>
      </w:r>
      <w:r w:rsidR="00497EA1">
        <w:rPr>
          <w:rFonts w:asciiTheme="minorHAnsi" w:hAnsiTheme="minorHAnsi"/>
          <w:sz w:val="22"/>
          <w:szCs w:val="22"/>
        </w:rPr>
        <w:t>48</w:t>
      </w:r>
      <w:r w:rsidR="000B4F6C" w:rsidRPr="00736CB7">
        <w:rPr>
          <w:rFonts w:asciiTheme="minorHAnsi" w:hAnsiTheme="minorHAnsi"/>
          <w:sz w:val="22"/>
          <w:szCs w:val="22"/>
        </w:rPr>
        <w:t xml:space="preserve"> mesi dalla data di attivazione prevista </w:t>
      </w:r>
      <w:r w:rsidR="00FC2623" w:rsidRPr="00736CB7">
        <w:rPr>
          <w:rFonts w:asciiTheme="minorHAnsi" w:hAnsiTheme="minorHAnsi"/>
          <w:sz w:val="22"/>
          <w:szCs w:val="22"/>
        </w:rPr>
        <w:t xml:space="preserve">indicativamente </w:t>
      </w:r>
      <w:r w:rsidR="000B4F6C" w:rsidRPr="00736CB7">
        <w:rPr>
          <w:rFonts w:asciiTheme="minorHAnsi" w:hAnsiTheme="minorHAnsi"/>
          <w:sz w:val="22"/>
          <w:szCs w:val="22"/>
        </w:rPr>
        <w:t xml:space="preserve">per </w:t>
      </w:r>
      <w:r w:rsidR="00FC2623" w:rsidRPr="00736CB7">
        <w:rPr>
          <w:rFonts w:asciiTheme="minorHAnsi" w:hAnsiTheme="minorHAnsi"/>
          <w:sz w:val="22"/>
          <w:szCs w:val="22"/>
        </w:rPr>
        <w:t xml:space="preserve">il </w:t>
      </w:r>
      <w:r w:rsidR="00F13B4D" w:rsidRPr="00736CB7">
        <w:rPr>
          <w:rFonts w:asciiTheme="minorHAnsi" w:hAnsiTheme="minorHAnsi"/>
          <w:sz w:val="22"/>
          <w:szCs w:val="22"/>
        </w:rPr>
        <w:t xml:space="preserve">mese </w:t>
      </w:r>
      <w:proofErr w:type="gramStart"/>
      <w:r w:rsidR="00F13B4D" w:rsidRPr="00736CB7">
        <w:rPr>
          <w:rFonts w:asciiTheme="minorHAnsi" w:hAnsiTheme="minorHAnsi"/>
          <w:sz w:val="22"/>
          <w:szCs w:val="22"/>
        </w:rPr>
        <w:t xml:space="preserve">di </w:t>
      </w:r>
      <w:r w:rsidR="005317C8">
        <w:rPr>
          <w:rFonts w:asciiTheme="minorHAnsi" w:hAnsiTheme="minorHAnsi"/>
          <w:sz w:val="22"/>
          <w:szCs w:val="22"/>
        </w:rPr>
        <w:t xml:space="preserve"> novembre</w:t>
      </w:r>
      <w:proofErr w:type="gramEnd"/>
      <w:r w:rsidR="005317C8">
        <w:rPr>
          <w:rFonts w:asciiTheme="minorHAnsi" w:hAnsiTheme="minorHAnsi"/>
          <w:sz w:val="22"/>
          <w:szCs w:val="22"/>
        </w:rPr>
        <w:t xml:space="preserve"> </w:t>
      </w:r>
      <w:r w:rsidR="00F13B4D" w:rsidRPr="00736CB7">
        <w:rPr>
          <w:rFonts w:asciiTheme="minorHAnsi" w:hAnsiTheme="minorHAnsi"/>
          <w:sz w:val="22"/>
          <w:szCs w:val="22"/>
        </w:rPr>
        <w:t>202</w:t>
      </w:r>
      <w:r w:rsidR="00EB6B15" w:rsidRPr="00736CB7">
        <w:rPr>
          <w:rFonts w:asciiTheme="minorHAnsi" w:hAnsiTheme="minorHAnsi"/>
          <w:sz w:val="22"/>
          <w:szCs w:val="22"/>
        </w:rPr>
        <w:t>2</w:t>
      </w:r>
      <w:r w:rsidR="00F13B4D" w:rsidRPr="00736CB7">
        <w:rPr>
          <w:rFonts w:asciiTheme="minorHAnsi" w:hAnsiTheme="minorHAnsi"/>
          <w:sz w:val="22"/>
          <w:szCs w:val="22"/>
        </w:rPr>
        <w:t>.</w:t>
      </w:r>
      <w:r w:rsidR="000B4F6C" w:rsidRPr="00736CB7">
        <w:rPr>
          <w:rFonts w:asciiTheme="minorHAnsi" w:hAnsiTheme="minorHAnsi"/>
          <w:sz w:val="22"/>
          <w:szCs w:val="22"/>
        </w:rPr>
        <w:t xml:space="preserve">                                      </w:t>
      </w:r>
      <w:r w:rsidRPr="00736CB7">
        <w:rPr>
          <w:rFonts w:asciiTheme="minorHAnsi" w:hAnsiTheme="minorHAnsi"/>
          <w:strike/>
          <w:sz w:val="22"/>
          <w:szCs w:val="22"/>
        </w:rPr>
        <w:t>.</w:t>
      </w:r>
    </w:p>
    <w:p w14:paraId="05C1095C" w14:textId="77777777" w:rsidR="00FB0C03" w:rsidRPr="00736CB7" w:rsidRDefault="00FB0C03" w:rsidP="000C6773">
      <w:pPr>
        <w:pStyle w:val="Default"/>
        <w:jc w:val="both"/>
        <w:rPr>
          <w:rFonts w:asciiTheme="minorHAnsi" w:hAnsiTheme="minorHAnsi"/>
          <w:sz w:val="22"/>
          <w:szCs w:val="22"/>
        </w:rPr>
      </w:pPr>
      <w:r w:rsidRPr="00736CB7">
        <w:rPr>
          <w:rFonts w:asciiTheme="minorHAnsi" w:hAnsiTheme="minorHAnsi"/>
          <w:sz w:val="22"/>
          <w:szCs w:val="22"/>
        </w:rPr>
        <w:t xml:space="preserve">Il servizio in oggetto non rientra tra quelli previsti dalle vigenti o </w:t>
      </w:r>
      <w:proofErr w:type="spellStart"/>
      <w:r w:rsidRPr="00736CB7">
        <w:rPr>
          <w:rFonts w:asciiTheme="minorHAnsi" w:hAnsiTheme="minorHAnsi"/>
          <w:sz w:val="22"/>
          <w:szCs w:val="22"/>
        </w:rPr>
        <w:t>stipulande</w:t>
      </w:r>
      <w:proofErr w:type="spellEnd"/>
      <w:r w:rsidRPr="00736CB7">
        <w:rPr>
          <w:rFonts w:asciiTheme="minorHAnsi" w:hAnsiTheme="minorHAnsi"/>
          <w:sz w:val="22"/>
          <w:szCs w:val="22"/>
        </w:rPr>
        <w:t xml:space="preserve"> convenzioni Consip. </w:t>
      </w:r>
      <w:proofErr w:type="gramStart"/>
      <w:r w:rsidRPr="00736CB7">
        <w:rPr>
          <w:rFonts w:asciiTheme="minorHAnsi" w:hAnsiTheme="minorHAnsi"/>
          <w:sz w:val="22"/>
          <w:szCs w:val="22"/>
        </w:rPr>
        <w:t>E’</w:t>
      </w:r>
      <w:proofErr w:type="gramEnd"/>
      <w:r w:rsidRPr="00736CB7">
        <w:rPr>
          <w:rFonts w:asciiTheme="minorHAnsi" w:hAnsiTheme="minorHAnsi"/>
          <w:sz w:val="22"/>
          <w:szCs w:val="22"/>
        </w:rPr>
        <w:t xml:space="preserve"> necessario pertanto attivare la procedura di gara, sopra soglia comunitaria, mediante “procedura aperta”.</w:t>
      </w:r>
    </w:p>
    <w:p w14:paraId="5990B023" w14:textId="77777777" w:rsidR="00FB0C03" w:rsidRPr="00736CB7" w:rsidRDefault="00FB0C03" w:rsidP="0009096D">
      <w:pPr>
        <w:pStyle w:val="Default"/>
        <w:rPr>
          <w:rFonts w:asciiTheme="minorHAnsi" w:hAnsiTheme="minorHAnsi"/>
          <w:sz w:val="22"/>
          <w:szCs w:val="22"/>
        </w:rPr>
      </w:pPr>
    </w:p>
    <w:p w14:paraId="1EC224E1" w14:textId="77777777" w:rsidR="00254A01" w:rsidRPr="00736CB7" w:rsidRDefault="00254A01" w:rsidP="00254A01">
      <w:pPr>
        <w:pStyle w:val="Default"/>
        <w:rPr>
          <w:rFonts w:asciiTheme="minorHAnsi" w:hAnsiTheme="minorHAnsi"/>
          <w:sz w:val="26"/>
          <w:szCs w:val="26"/>
        </w:rPr>
      </w:pPr>
      <w:r w:rsidRPr="00736CB7">
        <w:rPr>
          <w:rFonts w:asciiTheme="minorHAnsi" w:hAnsiTheme="minorHAnsi"/>
          <w:b/>
          <w:bCs/>
          <w:sz w:val="26"/>
          <w:szCs w:val="26"/>
        </w:rPr>
        <w:t xml:space="preserve">DURATA </w:t>
      </w:r>
    </w:p>
    <w:p w14:paraId="190D9060" w14:textId="77777777" w:rsidR="00254A01" w:rsidRPr="00736CB7" w:rsidRDefault="00254A01" w:rsidP="00254A01">
      <w:pPr>
        <w:pStyle w:val="Default"/>
        <w:jc w:val="both"/>
        <w:rPr>
          <w:rFonts w:asciiTheme="minorHAnsi" w:hAnsiTheme="minorHAnsi"/>
          <w:sz w:val="22"/>
          <w:szCs w:val="22"/>
        </w:rPr>
      </w:pPr>
      <w:r w:rsidRPr="00736CB7">
        <w:rPr>
          <w:rFonts w:asciiTheme="minorHAnsi" w:hAnsiTheme="minorHAnsi"/>
          <w:sz w:val="22"/>
          <w:szCs w:val="22"/>
        </w:rPr>
        <w:t xml:space="preserve">L’appalto avrà una durata di </w:t>
      </w:r>
      <w:r w:rsidR="00497EA1" w:rsidRPr="00E844C3">
        <w:rPr>
          <w:rFonts w:asciiTheme="minorHAnsi" w:hAnsiTheme="minorHAnsi"/>
          <w:b/>
          <w:bCs/>
          <w:sz w:val="22"/>
          <w:szCs w:val="22"/>
        </w:rPr>
        <w:t>48</w:t>
      </w:r>
      <w:r w:rsidRPr="00E844C3">
        <w:rPr>
          <w:rFonts w:asciiTheme="minorHAnsi" w:hAnsiTheme="minorHAnsi"/>
          <w:b/>
          <w:bCs/>
          <w:sz w:val="22"/>
          <w:szCs w:val="22"/>
        </w:rPr>
        <w:t xml:space="preserve"> mesi </w:t>
      </w:r>
      <w:r w:rsidRPr="00736CB7">
        <w:rPr>
          <w:rFonts w:asciiTheme="minorHAnsi" w:hAnsiTheme="minorHAnsi"/>
          <w:sz w:val="22"/>
          <w:szCs w:val="22"/>
        </w:rPr>
        <w:t xml:space="preserve">dalla data di consegna </w:t>
      </w:r>
      <w:r w:rsidR="00EB6B15" w:rsidRPr="00736CB7">
        <w:rPr>
          <w:rFonts w:asciiTheme="minorHAnsi" w:hAnsiTheme="minorHAnsi"/>
          <w:sz w:val="22"/>
          <w:szCs w:val="22"/>
        </w:rPr>
        <w:t>dei servizi</w:t>
      </w:r>
      <w:r w:rsidRPr="00736CB7">
        <w:rPr>
          <w:rFonts w:asciiTheme="minorHAnsi" w:hAnsiTheme="minorHAnsi"/>
          <w:sz w:val="22"/>
          <w:szCs w:val="22"/>
        </w:rPr>
        <w:t xml:space="preserve">, effettuato sulla base di apposito verbale di consegna. </w:t>
      </w:r>
      <w:r w:rsidRPr="00736CB7">
        <w:rPr>
          <w:rFonts w:asciiTheme="minorHAnsi" w:hAnsiTheme="minorHAnsi"/>
          <w:w w:val="95"/>
          <w:sz w:val="22"/>
          <w:szCs w:val="22"/>
        </w:rPr>
        <w:t>Qualora</w:t>
      </w:r>
      <w:r w:rsidRPr="00736CB7">
        <w:rPr>
          <w:rFonts w:asciiTheme="minorHAnsi" w:hAnsiTheme="minorHAnsi"/>
          <w:spacing w:val="-6"/>
          <w:w w:val="95"/>
          <w:sz w:val="22"/>
          <w:szCs w:val="22"/>
        </w:rPr>
        <w:t xml:space="preserve"> </w:t>
      </w:r>
      <w:r w:rsidRPr="00736CB7">
        <w:rPr>
          <w:rFonts w:asciiTheme="minorHAnsi" w:hAnsiTheme="minorHAnsi"/>
          <w:w w:val="95"/>
          <w:sz w:val="22"/>
          <w:szCs w:val="22"/>
        </w:rPr>
        <w:t>circostanze</w:t>
      </w:r>
      <w:r w:rsidRPr="00736CB7">
        <w:rPr>
          <w:rFonts w:asciiTheme="minorHAnsi" w:hAnsiTheme="minorHAnsi"/>
          <w:spacing w:val="-7"/>
          <w:w w:val="95"/>
          <w:sz w:val="22"/>
          <w:szCs w:val="22"/>
        </w:rPr>
        <w:t xml:space="preserve"> </w:t>
      </w:r>
      <w:r w:rsidRPr="00736CB7">
        <w:rPr>
          <w:rFonts w:asciiTheme="minorHAnsi" w:hAnsiTheme="minorHAnsi"/>
          <w:w w:val="95"/>
          <w:sz w:val="22"/>
          <w:szCs w:val="22"/>
        </w:rPr>
        <w:t>particolari</w:t>
      </w:r>
      <w:r w:rsidRPr="00736CB7">
        <w:rPr>
          <w:rFonts w:asciiTheme="minorHAnsi" w:hAnsiTheme="minorHAnsi"/>
          <w:spacing w:val="-6"/>
          <w:w w:val="95"/>
          <w:sz w:val="22"/>
          <w:szCs w:val="22"/>
        </w:rPr>
        <w:t xml:space="preserve"> </w:t>
      </w:r>
      <w:r w:rsidRPr="00736CB7">
        <w:rPr>
          <w:rFonts w:asciiTheme="minorHAnsi" w:hAnsiTheme="minorHAnsi"/>
          <w:w w:val="95"/>
          <w:sz w:val="22"/>
          <w:szCs w:val="22"/>
        </w:rPr>
        <w:t>impediscano</w:t>
      </w:r>
      <w:r w:rsidRPr="00736CB7">
        <w:rPr>
          <w:rFonts w:asciiTheme="minorHAnsi" w:hAnsiTheme="minorHAnsi"/>
          <w:spacing w:val="-6"/>
          <w:w w:val="95"/>
          <w:sz w:val="22"/>
          <w:szCs w:val="22"/>
        </w:rPr>
        <w:t xml:space="preserve"> </w:t>
      </w:r>
      <w:r w:rsidRPr="00736CB7">
        <w:rPr>
          <w:rFonts w:asciiTheme="minorHAnsi" w:hAnsiTheme="minorHAnsi"/>
          <w:w w:val="95"/>
          <w:sz w:val="22"/>
          <w:szCs w:val="22"/>
        </w:rPr>
        <w:t>temporaneamente</w:t>
      </w:r>
      <w:r w:rsidRPr="00736CB7">
        <w:rPr>
          <w:rFonts w:asciiTheme="minorHAnsi" w:hAnsiTheme="minorHAnsi"/>
          <w:spacing w:val="-7"/>
          <w:w w:val="95"/>
          <w:sz w:val="22"/>
          <w:szCs w:val="22"/>
        </w:rPr>
        <w:t xml:space="preserve"> </w:t>
      </w:r>
      <w:r w:rsidRPr="00736CB7">
        <w:rPr>
          <w:rFonts w:asciiTheme="minorHAnsi" w:hAnsiTheme="minorHAnsi"/>
          <w:w w:val="95"/>
          <w:sz w:val="22"/>
          <w:szCs w:val="22"/>
        </w:rPr>
        <w:t>la</w:t>
      </w:r>
      <w:r w:rsidRPr="00736CB7">
        <w:rPr>
          <w:rFonts w:asciiTheme="minorHAnsi" w:hAnsiTheme="minorHAnsi"/>
          <w:spacing w:val="-6"/>
          <w:w w:val="95"/>
          <w:sz w:val="22"/>
          <w:szCs w:val="22"/>
        </w:rPr>
        <w:t xml:space="preserve"> </w:t>
      </w:r>
      <w:r w:rsidRPr="00736CB7">
        <w:rPr>
          <w:rFonts w:asciiTheme="minorHAnsi" w:hAnsiTheme="minorHAnsi"/>
          <w:w w:val="95"/>
          <w:sz w:val="22"/>
          <w:szCs w:val="22"/>
        </w:rPr>
        <w:t>regolare</w:t>
      </w:r>
      <w:r w:rsidRPr="00736CB7">
        <w:rPr>
          <w:rFonts w:asciiTheme="minorHAnsi" w:hAnsiTheme="minorHAnsi"/>
          <w:spacing w:val="-6"/>
          <w:w w:val="95"/>
          <w:sz w:val="22"/>
          <w:szCs w:val="22"/>
        </w:rPr>
        <w:t xml:space="preserve"> </w:t>
      </w:r>
      <w:r w:rsidRPr="00736CB7">
        <w:rPr>
          <w:rFonts w:asciiTheme="minorHAnsi" w:hAnsiTheme="minorHAnsi"/>
          <w:w w:val="95"/>
          <w:sz w:val="22"/>
          <w:szCs w:val="22"/>
        </w:rPr>
        <w:t xml:space="preserve">esecuzione </w:t>
      </w:r>
      <w:r w:rsidRPr="00736CB7">
        <w:rPr>
          <w:rFonts w:asciiTheme="minorHAnsi" w:hAnsiTheme="minorHAnsi"/>
          <w:sz w:val="22"/>
          <w:szCs w:val="22"/>
        </w:rPr>
        <w:t xml:space="preserve">delle prestazioni, il </w:t>
      </w:r>
      <w:proofErr w:type="gramStart"/>
      <w:r w:rsidRPr="00736CB7">
        <w:rPr>
          <w:rFonts w:asciiTheme="minorHAnsi" w:hAnsiTheme="minorHAnsi"/>
          <w:sz w:val="22"/>
          <w:szCs w:val="22"/>
        </w:rPr>
        <w:t>Comune  si</w:t>
      </w:r>
      <w:proofErr w:type="gramEnd"/>
      <w:r w:rsidRPr="00736CB7">
        <w:rPr>
          <w:rFonts w:asciiTheme="minorHAnsi" w:hAnsiTheme="minorHAnsi"/>
          <w:sz w:val="22"/>
          <w:szCs w:val="22"/>
        </w:rPr>
        <w:t xml:space="preserve"> riserva di sospendere le stesse, indicando le ragioni e l’imputabilità delle medesime, nel rispetto di quanto previsto</w:t>
      </w:r>
      <w:r w:rsidRPr="00736CB7">
        <w:rPr>
          <w:rFonts w:asciiTheme="minorHAnsi" w:hAnsiTheme="minorHAnsi"/>
          <w:spacing w:val="-14"/>
          <w:sz w:val="22"/>
          <w:szCs w:val="22"/>
        </w:rPr>
        <w:t xml:space="preserve"> </w:t>
      </w:r>
      <w:r w:rsidRPr="00736CB7">
        <w:rPr>
          <w:rFonts w:asciiTheme="minorHAnsi" w:hAnsiTheme="minorHAnsi"/>
          <w:sz w:val="22"/>
          <w:szCs w:val="22"/>
        </w:rPr>
        <w:t>dall’art.</w:t>
      </w:r>
      <w:r w:rsidRPr="00736CB7">
        <w:rPr>
          <w:rFonts w:asciiTheme="minorHAnsi" w:hAnsiTheme="minorHAnsi"/>
          <w:spacing w:val="-14"/>
          <w:sz w:val="22"/>
          <w:szCs w:val="22"/>
        </w:rPr>
        <w:t xml:space="preserve"> </w:t>
      </w:r>
      <w:r w:rsidRPr="00736CB7">
        <w:rPr>
          <w:rFonts w:asciiTheme="minorHAnsi" w:hAnsiTheme="minorHAnsi"/>
          <w:sz w:val="22"/>
          <w:szCs w:val="22"/>
        </w:rPr>
        <w:t>107</w:t>
      </w:r>
      <w:r w:rsidRPr="00736CB7">
        <w:rPr>
          <w:rFonts w:asciiTheme="minorHAnsi" w:hAnsiTheme="minorHAnsi"/>
          <w:spacing w:val="-13"/>
          <w:sz w:val="22"/>
          <w:szCs w:val="22"/>
        </w:rPr>
        <w:t xml:space="preserve"> </w:t>
      </w:r>
      <w:r w:rsidRPr="00736CB7">
        <w:rPr>
          <w:rFonts w:asciiTheme="minorHAnsi" w:hAnsiTheme="minorHAnsi"/>
          <w:sz w:val="22"/>
          <w:szCs w:val="22"/>
        </w:rPr>
        <w:t>del</w:t>
      </w:r>
      <w:r w:rsidRPr="00736CB7">
        <w:rPr>
          <w:rFonts w:asciiTheme="minorHAnsi" w:hAnsiTheme="minorHAnsi"/>
          <w:spacing w:val="-14"/>
          <w:sz w:val="22"/>
          <w:szCs w:val="22"/>
        </w:rPr>
        <w:t xml:space="preserve"> </w:t>
      </w:r>
      <w:r w:rsidRPr="00736CB7">
        <w:rPr>
          <w:rFonts w:asciiTheme="minorHAnsi" w:hAnsiTheme="minorHAnsi"/>
          <w:sz w:val="22"/>
          <w:szCs w:val="22"/>
        </w:rPr>
        <w:t>D.</w:t>
      </w:r>
      <w:r w:rsidRPr="00736CB7">
        <w:rPr>
          <w:rFonts w:asciiTheme="minorHAnsi" w:hAnsiTheme="minorHAnsi"/>
          <w:spacing w:val="-14"/>
          <w:sz w:val="22"/>
          <w:szCs w:val="22"/>
        </w:rPr>
        <w:t xml:space="preserve"> </w:t>
      </w:r>
      <w:r w:rsidRPr="00736CB7">
        <w:rPr>
          <w:rFonts w:asciiTheme="minorHAnsi" w:hAnsiTheme="minorHAnsi"/>
          <w:sz w:val="22"/>
          <w:szCs w:val="22"/>
        </w:rPr>
        <w:t>Lgs.</w:t>
      </w:r>
      <w:r w:rsidRPr="00736CB7">
        <w:rPr>
          <w:rFonts w:asciiTheme="minorHAnsi" w:hAnsiTheme="minorHAnsi"/>
          <w:spacing w:val="-13"/>
          <w:sz w:val="22"/>
          <w:szCs w:val="22"/>
        </w:rPr>
        <w:t xml:space="preserve"> </w:t>
      </w:r>
      <w:r w:rsidRPr="00736CB7">
        <w:rPr>
          <w:rFonts w:asciiTheme="minorHAnsi" w:hAnsiTheme="minorHAnsi"/>
          <w:sz w:val="22"/>
          <w:szCs w:val="22"/>
        </w:rPr>
        <w:t>n.</w:t>
      </w:r>
      <w:r w:rsidRPr="00736CB7">
        <w:rPr>
          <w:rFonts w:asciiTheme="minorHAnsi" w:hAnsiTheme="minorHAnsi"/>
          <w:spacing w:val="-14"/>
          <w:sz w:val="22"/>
          <w:szCs w:val="22"/>
        </w:rPr>
        <w:t xml:space="preserve"> </w:t>
      </w:r>
      <w:r w:rsidRPr="00736CB7">
        <w:rPr>
          <w:rFonts w:asciiTheme="minorHAnsi" w:hAnsiTheme="minorHAnsi"/>
          <w:sz w:val="22"/>
          <w:szCs w:val="22"/>
        </w:rPr>
        <w:t>50/2016.</w:t>
      </w:r>
      <w:r w:rsidRPr="00736CB7">
        <w:rPr>
          <w:rFonts w:asciiTheme="minorHAnsi" w:hAnsiTheme="minorHAnsi"/>
          <w:strike/>
          <w:sz w:val="22"/>
          <w:szCs w:val="22"/>
        </w:rPr>
        <w:t xml:space="preserve"> </w:t>
      </w:r>
    </w:p>
    <w:p w14:paraId="173CB3CF" w14:textId="77777777" w:rsidR="00DC40C9" w:rsidRDefault="00DC40C9" w:rsidP="00254A01">
      <w:pPr>
        <w:spacing w:after="100" w:afterAutospacing="1" w:line="240" w:lineRule="auto"/>
        <w:jc w:val="both"/>
        <w:rPr>
          <w:rFonts w:ascii="Calibri" w:hAnsi="Calibri" w:cs="Arial"/>
          <w:b/>
          <w:sz w:val="26"/>
          <w:szCs w:val="26"/>
        </w:rPr>
      </w:pPr>
    </w:p>
    <w:p w14:paraId="1A5EC306" w14:textId="3C580175" w:rsidR="00254A01" w:rsidRPr="00736CB7" w:rsidRDefault="00254A01" w:rsidP="00254A01">
      <w:pPr>
        <w:spacing w:after="100" w:afterAutospacing="1" w:line="240" w:lineRule="auto"/>
        <w:jc w:val="both"/>
        <w:rPr>
          <w:rFonts w:ascii="Calibri" w:hAnsi="Calibri"/>
          <w:sz w:val="26"/>
          <w:szCs w:val="26"/>
        </w:rPr>
      </w:pPr>
      <w:r w:rsidRPr="00736CB7">
        <w:rPr>
          <w:rFonts w:ascii="Calibri" w:hAnsi="Calibri" w:cs="Arial"/>
          <w:b/>
          <w:sz w:val="26"/>
          <w:szCs w:val="26"/>
        </w:rPr>
        <w:t>QUANTIFICAZIONE SPESE PER ACQUISIZIONE SERVIZIO</w:t>
      </w:r>
    </w:p>
    <w:p w14:paraId="406C6E1C" w14:textId="77777777" w:rsidR="00254A01" w:rsidRPr="00A6507F" w:rsidRDefault="00254A01" w:rsidP="00254A01">
      <w:pPr>
        <w:widowControl w:val="0"/>
        <w:autoSpaceDE w:val="0"/>
        <w:autoSpaceDN w:val="0"/>
        <w:adjustRightInd w:val="0"/>
        <w:spacing w:after="0" w:line="240" w:lineRule="auto"/>
        <w:ind w:right="-2"/>
        <w:jc w:val="both"/>
        <w:rPr>
          <w:rFonts w:ascii="Calibri" w:eastAsia="Times New Roman" w:hAnsi="Calibri"/>
          <w:kern w:val="2"/>
          <w:lang w:eastAsia="ar-SA"/>
        </w:rPr>
      </w:pPr>
      <w:r w:rsidRPr="00A6507F">
        <w:rPr>
          <w:rFonts w:ascii="Calibri" w:eastAsia="Times New Roman" w:hAnsi="Calibri"/>
          <w:kern w:val="2"/>
          <w:lang w:eastAsia="ar-SA"/>
        </w:rPr>
        <w:t xml:space="preserve">L’Importo complessivo </w:t>
      </w:r>
      <w:r w:rsidR="00EB6B15">
        <w:rPr>
          <w:rFonts w:ascii="Calibri" w:eastAsia="Times New Roman" w:hAnsi="Calibri"/>
          <w:kern w:val="2"/>
          <w:lang w:eastAsia="ar-SA"/>
        </w:rPr>
        <w:t>dei servizi</w:t>
      </w:r>
      <w:r w:rsidRPr="00A6507F">
        <w:rPr>
          <w:rFonts w:ascii="Calibri" w:eastAsia="Times New Roman" w:hAnsi="Calibri"/>
          <w:kern w:val="2"/>
          <w:lang w:eastAsia="ar-SA"/>
        </w:rPr>
        <w:t xml:space="preserve"> discende da una stima effettuata </w:t>
      </w:r>
      <w:proofErr w:type="gramStart"/>
      <w:r w:rsidRPr="00A6507F">
        <w:rPr>
          <w:rFonts w:ascii="Calibri" w:eastAsia="Times New Roman" w:hAnsi="Calibri"/>
          <w:kern w:val="2"/>
          <w:lang w:eastAsia="ar-SA"/>
        </w:rPr>
        <w:t>che</w:t>
      </w:r>
      <w:r w:rsidR="00EB6B15">
        <w:rPr>
          <w:rFonts w:ascii="Calibri" w:eastAsia="Times New Roman" w:hAnsi="Calibri"/>
          <w:kern w:val="2"/>
          <w:lang w:eastAsia="ar-SA"/>
        </w:rPr>
        <w:t xml:space="preserve">  è</w:t>
      </w:r>
      <w:proofErr w:type="gramEnd"/>
      <w:r w:rsidRPr="00A6507F">
        <w:rPr>
          <w:rFonts w:ascii="Calibri" w:eastAsia="Times New Roman" w:hAnsi="Calibri"/>
          <w:kern w:val="2"/>
          <w:lang w:eastAsia="ar-SA"/>
        </w:rPr>
        <w:t xml:space="preserve"> stata condotta secondo un’analisi dei dati in possesso dell’ente e riferendosi al CCNL  COOPERATIVE SOCIALI</w:t>
      </w:r>
      <w:r w:rsidR="00A6507F" w:rsidRPr="00A6507F">
        <w:rPr>
          <w:rFonts w:ascii="Calibri" w:eastAsia="Times New Roman" w:hAnsi="Calibri"/>
          <w:kern w:val="2"/>
          <w:lang w:eastAsia="ar-SA"/>
        </w:rPr>
        <w:t xml:space="preserve"> ed è stimato in €. </w:t>
      </w:r>
      <w:r w:rsidR="00073C91">
        <w:rPr>
          <w:rFonts w:ascii="Calibri" w:eastAsia="Times New Roman" w:hAnsi="Calibri"/>
          <w:kern w:val="2"/>
          <w:lang w:eastAsia="ar-SA"/>
        </w:rPr>
        <w:t>131.200,00</w:t>
      </w:r>
      <w:r w:rsidR="00A6507F" w:rsidRPr="00A6507F">
        <w:rPr>
          <w:rFonts w:ascii="Calibri" w:eastAsia="Times New Roman" w:hAnsi="Calibri"/>
          <w:kern w:val="2"/>
          <w:lang w:eastAsia="ar-SA"/>
        </w:rPr>
        <w:t xml:space="preserve"> oltre iva; non sono previsti oneri per la sicurezza.</w:t>
      </w:r>
    </w:p>
    <w:p w14:paraId="1AC8F31A" w14:textId="77777777" w:rsidR="00254A01" w:rsidRPr="00A6507F" w:rsidRDefault="00254A01" w:rsidP="00254A01">
      <w:pPr>
        <w:pStyle w:val="Paragrafoelenco"/>
        <w:rPr>
          <w:rFonts w:ascii="Calibri" w:hAnsi="Calibri"/>
          <w:b/>
          <w:bCs/>
        </w:rPr>
      </w:pPr>
    </w:p>
    <w:p w14:paraId="66CA9324" w14:textId="25ED5E19" w:rsidR="00302AA0" w:rsidRPr="00F459C7" w:rsidRDefault="00302AA0" w:rsidP="00302AA0">
      <w:pPr>
        <w:pStyle w:val="Corpotesto"/>
        <w:spacing w:before="10"/>
        <w:ind w:left="0"/>
        <w:rPr>
          <w:rFonts w:asciiTheme="minorHAnsi" w:hAnsiTheme="minorHAnsi" w:cstheme="minorHAnsi"/>
        </w:rPr>
      </w:pPr>
      <w:r>
        <w:rPr>
          <w:rFonts w:asciiTheme="minorHAnsi" w:hAnsiTheme="minorHAnsi" w:cstheme="minorHAnsi"/>
        </w:rPr>
        <w:t xml:space="preserve">La stima dei costi è stata fatta su un monte ore presuntivo, considerando i profili professionali come più ampiamente descritti all’art.7 e applicando il CCNL delle cooperative per un profilo di Coordinatore Cat.E1 e di </w:t>
      </w:r>
      <w:r>
        <w:rPr>
          <w:rFonts w:asciiTheme="minorHAnsi" w:hAnsiTheme="minorHAnsi" w:cstheme="minorHAnsi"/>
        </w:rPr>
        <w:lastRenderedPageBreak/>
        <w:t xml:space="preserve">Educatore/Formatore </w:t>
      </w:r>
      <w:proofErr w:type="spellStart"/>
      <w:r>
        <w:rPr>
          <w:rFonts w:asciiTheme="minorHAnsi" w:hAnsiTheme="minorHAnsi" w:cstheme="minorHAnsi"/>
        </w:rPr>
        <w:t>Cat</w:t>
      </w:r>
      <w:proofErr w:type="spellEnd"/>
      <w:r>
        <w:rPr>
          <w:rFonts w:asciiTheme="minorHAnsi" w:hAnsiTheme="minorHAnsi" w:cstheme="minorHAnsi"/>
        </w:rPr>
        <w:t xml:space="preserve">. D2, quantificando l’importo orario rispettivo di ciascuno in €. 33,00 e in €. 26,50. </w:t>
      </w:r>
      <w:r w:rsidRPr="00302AA0">
        <w:rPr>
          <w:rFonts w:asciiTheme="minorHAnsi" w:hAnsiTheme="minorHAnsi" w:cstheme="minorHAnsi"/>
        </w:rPr>
        <w:t xml:space="preserve">Il costo del personale risulta invece quantificato nei 48 mesi di appalto in €.  119.200,00=oltre </w:t>
      </w:r>
      <w:proofErr w:type="spellStart"/>
      <w:r w:rsidRPr="00302AA0">
        <w:rPr>
          <w:rFonts w:asciiTheme="minorHAnsi" w:hAnsiTheme="minorHAnsi" w:cstheme="minorHAnsi"/>
        </w:rPr>
        <w:t>iva</w:t>
      </w:r>
      <w:r>
        <w:rPr>
          <w:rFonts w:asciiTheme="minorHAnsi" w:hAnsiTheme="minorHAnsi" w:cstheme="minorHAnsi"/>
        </w:rPr>
        <w:t>.A</w:t>
      </w:r>
      <w:proofErr w:type="spellEnd"/>
      <w:r>
        <w:rPr>
          <w:rFonts w:asciiTheme="minorHAnsi" w:hAnsiTheme="minorHAnsi" w:cstheme="minorHAnsi"/>
        </w:rPr>
        <w:t xml:space="preserve"> questi importi occorre aggiungere i costi relativi alle spese generali, amministrative, assicurative, ecc. e l’utile di impresa, che l’Ente ha stimato al meglio delle possibilità portando a considerare un costo unitario per il Coordinatore pari a €. 38,00 e per l’Educatore/Formatore pari a €. 29,00 su cui calcolare la base di gara.</w:t>
      </w:r>
    </w:p>
    <w:p w14:paraId="047BB68E" w14:textId="77777777" w:rsidR="00302AA0" w:rsidRPr="00302AA0" w:rsidRDefault="00302AA0" w:rsidP="00302AA0">
      <w:pPr>
        <w:pStyle w:val="Corpotesto"/>
        <w:ind w:right="193"/>
        <w:rPr>
          <w:rFonts w:asciiTheme="minorHAnsi" w:hAnsiTheme="minorHAnsi" w:cstheme="minorHAnsi"/>
        </w:rPr>
      </w:pPr>
      <w:r w:rsidRPr="00F459C7">
        <w:rPr>
          <w:rFonts w:asciiTheme="minorHAnsi" w:hAnsiTheme="minorHAnsi" w:cstheme="minorHAnsi"/>
        </w:rPr>
        <w:t>Fermo</w:t>
      </w:r>
      <w:r w:rsidRPr="00F459C7">
        <w:rPr>
          <w:rFonts w:asciiTheme="minorHAnsi" w:hAnsiTheme="minorHAnsi" w:cstheme="minorHAnsi"/>
          <w:spacing w:val="1"/>
        </w:rPr>
        <w:t xml:space="preserve"> </w:t>
      </w:r>
      <w:r w:rsidRPr="00F459C7">
        <w:rPr>
          <w:rFonts w:asciiTheme="minorHAnsi" w:hAnsiTheme="minorHAnsi" w:cstheme="minorHAnsi"/>
        </w:rPr>
        <w:t>restando</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puntuale</w:t>
      </w:r>
      <w:r w:rsidRPr="00F459C7">
        <w:rPr>
          <w:rFonts w:asciiTheme="minorHAnsi" w:hAnsiTheme="minorHAnsi" w:cstheme="minorHAnsi"/>
          <w:spacing w:val="1"/>
        </w:rPr>
        <w:t xml:space="preserve"> </w:t>
      </w:r>
      <w:r w:rsidRPr="00F459C7">
        <w:rPr>
          <w:rFonts w:asciiTheme="minorHAnsi" w:hAnsiTheme="minorHAnsi" w:cstheme="minorHAnsi"/>
        </w:rPr>
        <w:t>dimensionamento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fabbisogno</w:t>
      </w:r>
      <w:r w:rsidRPr="00F459C7">
        <w:rPr>
          <w:rFonts w:asciiTheme="minorHAnsi" w:hAnsiTheme="minorHAnsi" w:cstheme="minorHAnsi"/>
          <w:spacing w:val="1"/>
        </w:rPr>
        <w:t xml:space="preserve"> </w:t>
      </w:r>
      <w:r w:rsidRPr="00F459C7">
        <w:rPr>
          <w:rFonts w:asciiTheme="minorHAnsi" w:hAnsiTheme="minorHAnsi" w:cstheme="minorHAnsi"/>
        </w:rPr>
        <w:t>potrà</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60"/>
        </w:rPr>
        <w:t xml:space="preserve"> </w:t>
      </w:r>
      <w:r w:rsidRPr="00F459C7">
        <w:rPr>
          <w:rFonts w:asciiTheme="minorHAnsi" w:hAnsiTheme="minorHAnsi" w:cstheme="minorHAnsi"/>
        </w:rPr>
        <w:t>determinato</w:t>
      </w:r>
      <w:r w:rsidRPr="00F459C7">
        <w:rPr>
          <w:rFonts w:asciiTheme="minorHAnsi" w:hAnsiTheme="minorHAnsi" w:cstheme="minorHAnsi"/>
          <w:spacing w:val="1"/>
        </w:rPr>
        <w:t xml:space="preserve"> </w:t>
      </w:r>
      <w:r w:rsidRPr="00F459C7">
        <w:rPr>
          <w:rFonts w:asciiTheme="minorHAnsi" w:hAnsiTheme="minorHAnsi" w:cstheme="minorHAnsi"/>
        </w:rPr>
        <w:t>solamente in fase di predisposizione del piano di lavoro di cui oltre, il Comune ha stimato</w:t>
      </w:r>
      <w:r>
        <w:rPr>
          <w:rFonts w:asciiTheme="minorHAnsi" w:hAnsiTheme="minorHAnsi" w:cstheme="minorHAnsi"/>
        </w:rPr>
        <w:t xml:space="preserve"> pertanto -</w:t>
      </w:r>
      <w:r w:rsidRPr="00F459C7">
        <w:rPr>
          <w:rFonts w:asciiTheme="minorHAnsi" w:hAnsiTheme="minorHAnsi" w:cstheme="minorHAnsi"/>
        </w:rPr>
        <w:t>a titolo</w:t>
      </w:r>
      <w:r w:rsidRPr="00F459C7">
        <w:rPr>
          <w:rFonts w:asciiTheme="minorHAnsi" w:hAnsiTheme="minorHAnsi" w:cstheme="minorHAnsi"/>
          <w:spacing w:val="1"/>
        </w:rPr>
        <w:t xml:space="preserve"> </w:t>
      </w:r>
      <w:r w:rsidRPr="00F459C7">
        <w:rPr>
          <w:rFonts w:asciiTheme="minorHAnsi" w:hAnsiTheme="minorHAnsi" w:cstheme="minorHAnsi"/>
        </w:rPr>
        <w:t>puramente</w:t>
      </w:r>
      <w:r w:rsidRPr="00F459C7">
        <w:rPr>
          <w:rFonts w:asciiTheme="minorHAnsi" w:hAnsiTheme="minorHAnsi" w:cstheme="minorHAnsi"/>
          <w:spacing w:val="-2"/>
        </w:rPr>
        <w:t xml:space="preserve"> </w:t>
      </w:r>
      <w:r w:rsidRPr="00F459C7">
        <w:rPr>
          <w:rFonts w:asciiTheme="minorHAnsi" w:hAnsiTheme="minorHAnsi" w:cstheme="minorHAnsi"/>
        </w:rPr>
        <w:t>indicativo</w:t>
      </w:r>
      <w:r w:rsidRPr="00F459C7">
        <w:rPr>
          <w:rFonts w:asciiTheme="minorHAnsi" w:hAnsiTheme="minorHAnsi" w:cstheme="minorHAnsi"/>
          <w:spacing w:val="1"/>
        </w:rPr>
        <w:t xml:space="preserve"> </w:t>
      </w:r>
      <w:r w:rsidRPr="00F459C7">
        <w:rPr>
          <w:rFonts w:asciiTheme="minorHAnsi" w:hAnsiTheme="minorHAnsi" w:cstheme="minorHAnsi"/>
        </w:rPr>
        <w:t xml:space="preserve">– </w:t>
      </w:r>
      <w:r w:rsidRPr="00302AA0">
        <w:rPr>
          <w:rFonts w:asciiTheme="minorHAnsi" w:hAnsiTheme="minorHAnsi" w:cstheme="minorHAnsi"/>
        </w:rPr>
        <w:t>un</w:t>
      </w:r>
      <w:r w:rsidRPr="00302AA0">
        <w:rPr>
          <w:rFonts w:asciiTheme="minorHAnsi" w:hAnsiTheme="minorHAnsi" w:cstheme="minorHAnsi"/>
          <w:spacing w:val="-1"/>
        </w:rPr>
        <w:t xml:space="preserve"> </w:t>
      </w:r>
      <w:r w:rsidRPr="00302AA0">
        <w:rPr>
          <w:rFonts w:asciiTheme="minorHAnsi" w:hAnsiTheme="minorHAnsi" w:cstheme="minorHAnsi"/>
        </w:rPr>
        <w:t>impegno complessivo</w:t>
      </w:r>
      <w:r w:rsidRPr="00302AA0">
        <w:rPr>
          <w:rFonts w:asciiTheme="minorHAnsi" w:hAnsiTheme="minorHAnsi" w:cstheme="minorHAnsi"/>
          <w:spacing w:val="2"/>
        </w:rPr>
        <w:t xml:space="preserve"> </w:t>
      </w:r>
      <w:r w:rsidRPr="00302AA0">
        <w:rPr>
          <w:rFonts w:asciiTheme="minorHAnsi" w:hAnsiTheme="minorHAnsi" w:cstheme="minorHAnsi"/>
        </w:rPr>
        <w:t>nell’arco</w:t>
      </w:r>
      <w:r w:rsidRPr="00302AA0">
        <w:rPr>
          <w:rFonts w:asciiTheme="minorHAnsi" w:hAnsiTheme="minorHAnsi" w:cstheme="minorHAnsi"/>
          <w:spacing w:val="-1"/>
        </w:rPr>
        <w:t xml:space="preserve"> </w:t>
      </w:r>
      <w:r w:rsidRPr="00302AA0">
        <w:rPr>
          <w:rFonts w:asciiTheme="minorHAnsi" w:hAnsiTheme="minorHAnsi" w:cstheme="minorHAnsi"/>
        </w:rPr>
        <w:t>del contratto così ripartito:</w:t>
      </w:r>
    </w:p>
    <w:p w14:paraId="19171D56" w14:textId="77777777" w:rsidR="00302AA0" w:rsidRPr="00302AA0" w:rsidRDefault="00302AA0" w:rsidP="00302AA0">
      <w:pPr>
        <w:pStyle w:val="Corpotesto"/>
        <w:ind w:left="0"/>
        <w:jc w:val="left"/>
        <w:rPr>
          <w:rFonts w:asciiTheme="minorHAnsi" w:hAnsiTheme="minorHAnsi" w:cstheme="minorHAnsi"/>
        </w:rPr>
      </w:pPr>
    </w:p>
    <w:tbl>
      <w:tblPr>
        <w:tblStyle w:val="TableNormal"/>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5"/>
        <w:gridCol w:w="2191"/>
        <w:gridCol w:w="1591"/>
        <w:gridCol w:w="1902"/>
      </w:tblGrid>
      <w:tr w:rsidR="00302AA0" w:rsidRPr="00302AA0" w14:paraId="10E79897" w14:textId="77777777" w:rsidTr="00581B8A">
        <w:trPr>
          <w:trHeight w:val="828"/>
        </w:trPr>
        <w:tc>
          <w:tcPr>
            <w:tcW w:w="2295" w:type="dxa"/>
          </w:tcPr>
          <w:p w14:paraId="26CD251D" w14:textId="77777777" w:rsidR="00302AA0" w:rsidRPr="00302AA0" w:rsidRDefault="00302AA0" w:rsidP="00581B8A">
            <w:pPr>
              <w:pStyle w:val="TableParagraph"/>
              <w:ind w:left="473" w:right="445" w:firstLine="326"/>
              <w:rPr>
                <w:rFonts w:asciiTheme="minorHAnsi" w:hAnsiTheme="minorHAnsi" w:cstheme="minorHAnsi"/>
                <w:b/>
              </w:rPr>
            </w:pPr>
            <w:proofErr w:type="spellStart"/>
            <w:r w:rsidRPr="00302AA0">
              <w:rPr>
                <w:rFonts w:asciiTheme="minorHAnsi" w:hAnsiTheme="minorHAnsi" w:cstheme="minorHAnsi"/>
                <w:b/>
              </w:rPr>
              <w:t>Figura</w:t>
            </w:r>
            <w:proofErr w:type="spellEnd"/>
            <w:r w:rsidRPr="00302AA0">
              <w:rPr>
                <w:rFonts w:asciiTheme="minorHAnsi" w:hAnsiTheme="minorHAnsi" w:cstheme="minorHAnsi"/>
                <w:b/>
                <w:spacing w:val="1"/>
              </w:rPr>
              <w:t xml:space="preserve"> </w:t>
            </w:r>
            <w:proofErr w:type="spellStart"/>
            <w:r w:rsidRPr="00302AA0">
              <w:rPr>
                <w:rFonts w:asciiTheme="minorHAnsi" w:hAnsiTheme="minorHAnsi" w:cstheme="minorHAnsi"/>
                <w:b/>
              </w:rPr>
              <w:t>professionale</w:t>
            </w:r>
            <w:proofErr w:type="spellEnd"/>
          </w:p>
        </w:tc>
        <w:tc>
          <w:tcPr>
            <w:tcW w:w="2191" w:type="dxa"/>
          </w:tcPr>
          <w:p w14:paraId="27159E35" w14:textId="77777777" w:rsidR="00302AA0" w:rsidRPr="00302AA0" w:rsidRDefault="00302AA0" w:rsidP="00581B8A">
            <w:pPr>
              <w:pStyle w:val="TableParagraph"/>
              <w:ind w:right="389"/>
              <w:jc w:val="center"/>
              <w:rPr>
                <w:rFonts w:asciiTheme="minorHAnsi" w:hAnsiTheme="minorHAnsi" w:cstheme="minorHAnsi"/>
                <w:b/>
              </w:rPr>
            </w:pPr>
            <w:r w:rsidRPr="00302AA0">
              <w:rPr>
                <w:rFonts w:asciiTheme="minorHAnsi" w:hAnsiTheme="minorHAnsi" w:cstheme="minorHAnsi"/>
                <w:b/>
                <w:spacing w:val="-1"/>
              </w:rPr>
              <w:t xml:space="preserve">Monte </w:t>
            </w:r>
            <w:r w:rsidRPr="00302AA0">
              <w:rPr>
                <w:rFonts w:asciiTheme="minorHAnsi" w:hAnsiTheme="minorHAnsi" w:cstheme="minorHAnsi"/>
                <w:b/>
              </w:rPr>
              <w:t>ore</w:t>
            </w:r>
            <w:r w:rsidRPr="00302AA0">
              <w:rPr>
                <w:rFonts w:asciiTheme="minorHAnsi" w:hAnsiTheme="minorHAnsi" w:cstheme="minorHAnsi"/>
                <w:b/>
                <w:spacing w:val="-57"/>
              </w:rPr>
              <w:t xml:space="preserve"> </w:t>
            </w:r>
            <w:proofErr w:type="spellStart"/>
            <w:r w:rsidRPr="00302AA0">
              <w:rPr>
                <w:rFonts w:asciiTheme="minorHAnsi" w:hAnsiTheme="minorHAnsi" w:cstheme="minorHAnsi"/>
                <w:b/>
              </w:rPr>
              <w:t>presunto</w:t>
            </w:r>
            <w:proofErr w:type="spellEnd"/>
          </w:p>
          <w:p w14:paraId="03631479" w14:textId="77777777" w:rsidR="00302AA0" w:rsidRPr="00302AA0" w:rsidRDefault="00302AA0" w:rsidP="00581B8A">
            <w:pPr>
              <w:pStyle w:val="TableParagraph"/>
              <w:ind w:right="389"/>
              <w:jc w:val="center"/>
              <w:rPr>
                <w:rFonts w:asciiTheme="minorHAnsi" w:hAnsiTheme="minorHAnsi" w:cstheme="minorHAnsi"/>
                <w:b/>
              </w:rPr>
            </w:pPr>
            <w:proofErr w:type="spellStart"/>
            <w:r w:rsidRPr="00302AA0">
              <w:rPr>
                <w:rFonts w:asciiTheme="minorHAnsi" w:hAnsiTheme="minorHAnsi" w:cstheme="minorHAnsi"/>
                <w:b/>
              </w:rPr>
              <w:t>quadriennio</w:t>
            </w:r>
            <w:proofErr w:type="spellEnd"/>
          </w:p>
          <w:p w14:paraId="0B1528CC" w14:textId="77777777" w:rsidR="00302AA0" w:rsidRPr="00302AA0" w:rsidRDefault="00302AA0" w:rsidP="00581B8A">
            <w:pPr>
              <w:pStyle w:val="TableParagraph"/>
              <w:spacing w:line="259" w:lineRule="exact"/>
              <w:jc w:val="center"/>
              <w:rPr>
                <w:rFonts w:asciiTheme="minorHAnsi" w:hAnsiTheme="minorHAnsi" w:cstheme="minorHAnsi"/>
                <w:b/>
                <w:strike/>
              </w:rPr>
            </w:pPr>
          </w:p>
        </w:tc>
        <w:tc>
          <w:tcPr>
            <w:tcW w:w="1591" w:type="dxa"/>
          </w:tcPr>
          <w:p w14:paraId="45CACE7C" w14:textId="77777777" w:rsidR="00302AA0" w:rsidRPr="00302AA0" w:rsidRDefault="00302AA0" w:rsidP="00581B8A">
            <w:pPr>
              <w:pStyle w:val="TableParagraph"/>
              <w:ind w:right="148"/>
              <w:jc w:val="center"/>
              <w:rPr>
                <w:rFonts w:asciiTheme="minorHAnsi" w:hAnsiTheme="minorHAnsi" w:cstheme="minorHAnsi"/>
                <w:b/>
              </w:rPr>
            </w:pPr>
            <w:proofErr w:type="spellStart"/>
            <w:r w:rsidRPr="00302AA0">
              <w:rPr>
                <w:rFonts w:asciiTheme="minorHAnsi" w:hAnsiTheme="minorHAnsi" w:cstheme="minorHAnsi"/>
                <w:b/>
                <w:spacing w:val="-1"/>
              </w:rPr>
              <w:t>Importo</w:t>
            </w:r>
            <w:proofErr w:type="spellEnd"/>
            <w:r w:rsidRPr="00302AA0">
              <w:rPr>
                <w:rFonts w:asciiTheme="minorHAnsi" w:hAnsiTheme="minorHAnsi" w:cstheme="minorHAnsi"/>
                <w:b/>
                <w:spacing w:val="-1"/>
              </w:rPr>
              <w:t xml:space="preserve"> </w:t>
            </w:r>
            <w:proofErr w:type="spellStart"/>
            <w:r w:rsidRPr="00302AA0">
              <w:rPr>
                <w:rFonts w:asciiTheme="minorHAnsi" w:hAnsiTheme="minorHAnsi" w:cstheme="minorHAnsi"/>
                <w:b/>
              </w:rPr>
              <w:t>orario</w:t>
            </w:r>
            <w:proofErr w:type="spellEnd"/>
            <w:r w:rsidRPr="00302AA0">
              <w:rPr>
                <w:rFonts w:asciiTheme="minorHAnsi" w:hAnsiTheme="minorHAnsi" w:cstheme="minorHAnsi"/>
                <w:b/>
                <w:spacing w:val="-57"/>
              </w:rPr>
              <w:t xml:space="preserve"> </w:t>
            </w:r>
          </w:p>
        </w:tc>
        <w:tc>
          <w:tcPr>
            <w:tcW w:w="1902" w:type="dxa"/>
          </w:tcPr>
          <w:p w14:paraId="1060439E" w14:textId="77777777" w:rsidR="00302AA0" w:rsidRPr="00302AA0" w:rsidRDefault="00302AA0" w:rsidP="00581B8A">
            <w:pPr>
              <w:pStyle w:val="TableParagraph"/>
              <w:ind w:right="389"/>
              <w:jc w:val="center"/>
              <w:rPr>
                <w:rFonts w:asciiTheme="minorHAnsi" w:hAnsiTheme="minorHAnsi" w:cstheme="minorHAnsi"/>
                <w:b/>
              </w:rPr>
            </w:pPr>
            <w:proofErr w:type="spellStart"/>
            <w:r w:rsidRPr="00302AA0">
              <w:rPr>
                <w:rFonts w:asciiTheme="minorHAnsi" w:hAnsiTheme="minorHAnsi" w:cstheme="minorHAnsi"/>
                <w:b/>
              </w:rPr>
              <w:t>Totale</w:t>
            </w:r>
            <w:proofErr w:type="spellEnd"/>
            <w:r w:rsidRPr="00302AA0">
              <w:rPr>
                <w:rFonts w:asciiTheme="minorHAnsi" w:hAnsiTheme="minorHAnsi" w:cstheme="minorHAnsi"/>
                <w:b/>
              </w:rPr>
              <w:t xml:space="preserve"> </w:t>
            </w:r>
            <w:proofErr w:type="spellStart"/>
            <w:r w:rsidRPr="00302AA0">
              <w:rPr>
                <w:rFonts w:asciiTheme="minorHAnsi" w:hAnsiTheme="minorHAnsi" w:cstheme="minorHAnsi"/>
                <w:b/>
              </w:rPr>
              <w:t>quadriennio</w:t>
            </w:r>
            <w:proofErr w:type="spellEnd"/>
          </w:p>
          <w:p w14:paraId="580EAC56" w14:textId="77777777" w:rsidR="00302AA0" w:rsidRPr="00302AA0" w:rsidRDefault="00302AA0" w:rsidP="00581B8A">
            <w:pPr>
              <w:pStyle w:val="TableParagraph"/>
              <w:ind w:right="132"/>
              <w:jc w:val="center"/>
              <w:rPr>
                <w:rFonts w:asciiTheme="minorHAnsi" w:hAnsiTheme="minorHAnsi" w:cstheme="minorHAnsi"/>
                <w:b/>
              </w:rPr>
            </w:pPr>
            <w:proofErr w:type="spellStart"/>
            <w:r w:rsidRPr="00302AA0">
              <w:rPr>
                <w:rFonts w:asciiTheme="minorHAnsi" w:hAnsiTheme="minorHAnsi" w:cstheme="minorHAnsi"/>
                <w:b/>
              </w:rPr>
              <w:t>oltre</w:t>
            </w:r>
            <w:proofErr w:type="spellEnd"/>
          </w:p>
          <w:p w14:paraId="45F631F7" w14:textId="77777777" w:rsidR="00302AA0" w:rsidRPr="00302AA0" w:rsidRDefault="00302AA0" w:rsidP="00581B8A">
            <w:pPr>
              <w:pStyle w:val="TableParagraph"/>
              <w:spacing w:line="259" w:lineRule="exact"/>
              <w:ind w:right="132"/>
              <w:jc w:val="center"/>
              <w:rPr>
                <w:rFonts w:asciiTheme="minorHAnsi" w:hAnsiTheme="minorHAnsi" w:cstheme="minorHAnsi"/>
                <w:b/>
              </w:rPr>
            </w:pPr>
            <w:r w:rsidRPr="00302AA0">
              <w:rPr>
                <w:rFonts w:asciiTheme="minorHAnsi" w:hAnsiTheme="minorHAnsi" w:cstheme="minorHAnsi"/>
                <w:b/>
              </w:rPr>
              <w:t>IVA</w:t>
            </w:r>
          </w:p>
        </w:tc>
      </w:tr>
      <w:tr w:rsidR="00302AA0" w:rsidRPr="00302AA0" w14:paraId="1F720B4F" w14:textId="77777777" w:rsidTr="00581B8A">
        <w:trPr>
          <w:trHeight w:val="553"/>
        </w:trPr>
        <w:tc>
          <w:tcPr>
            <w:tcW w:w="2295" w:type="dxa"/>
          </w:tcPr>
          <w:p w14:paraId="1FD593C0" w14:textId="77777777" w:rsidR="00302AA0" w:rsidRPr="00302AA0" w:rsidRDefault="00302AA0" w:rsidP="00581B8A">
            <w:pPr>
              <w:pStyle w:val="TableParagraph"/>
              <w:spacing w:line="270" w:lineRule="exact"/>
              <w:ind w:left="107"/>
              <w:rPr>
                <w:rFonts w:asciiTheme="minorHAnsi" w:hAnsiTheme="minorHAnsi" w:cstheme="minorHAnsi"/>
              </w:rPr>
            </w:pPr>
            <w:proofErr w:type="spellStart"/>
            <w:r w:rsidRPr="00302AA0">
              <w:rPr>
                <w:rFonts w:asciiTheme="minorHAnsi" w:hAnsiTheme="minorHAnsi" w:cstheme="minorHAnsi"/>
              </w:rPr>
              <w:t>Coordinatore</w:t>
            </w:r>
            <w:proofErr w:type="spellEnd"/>
          </w:p>
          <w:p w14:paraId="5F91FDBF" w14:textId="77777777" w:rsidR="00302AA0" w:rsidRPr="00302AA0" w:rsidRDefault="00302AA0" w:rsidP="00581B8A">
            <w:pPr>
              <w:pStyle w:val="TableParagraph"/>
              <w:spacing w:line="270" w:lineRule="exact"/>
              <w:ind w:left="107"/>
              <w:rPr>
                <w:rFonts w:asciiTheme="minorHAnsi" w:hAnsiTheme="minorHAnsi" w:cstheme="minorHAnsi"/>
              </w:rPr>
            </w:pPr>
            <w:r w:rsidRPr="00302AA0">
              <w:rPr>
                <w:rFonts w:asciiTheme="minorHAnsi" w:hAnsiTheme="minorHAnsi" w:cstheme="minorHAnsi"/>
              </w:rPr>
              <w:t>Cat. E1</w:t>
            </w:r>
          </w:p>
        </w:tc>
        <w:tc>
          <w:tcPr>
            <w:tcW w:w="2191" w:type="dxa"/>
          </w:tcPr>
          <w:p w14:paraId="7EC06FC9" w14:textId="77777777" w:rsidR="00302AA0" w:rsidRPr="00302AA0" w:rsidRDefault="00302AA0" w:rsidP="00581B8A">
            <w:pPr>
              <w:pStyle w:val="TableParagraph"/>
              <w:spacing w:line="270" w:lineRule="exact"/>
              <w:ind w:left="110"/>
              <w:jc w:val="center"/>
              <w:rPr>
                <w:rFonts w:asciiTheme="minorHAnsi" w:hAnsiTheme="minorHAnsi" w:cstheme="minorHAnsi"/>
              </w:rPr>
            </w:pPr>
            <w:r w:rsidRPr="00302AA0">
              <w:rPr>
                <w:rFonts w:asciiTheme="minorHAnsi" w:hAnsiTheme="minorHAnsi" w:cstheme="minorHAnsi"/>
              </w:rPr>
              <w:t>n. 400</w:t>
            </w:r>
          </w:p>
        </w:tc>
        <w:tc>
          <w:tcPr>
            <w:tcW w:w="1591" w:type="dxa"/>
          </w:tcPr>
          <w:p w14:paraId="378D6556" w14:textId="77777777" w:rsidR="00302AA0" w:rsidRPr="00302AA0" w:rsidRDefault="00302AA0" w:rsidP="00581B8A">
            <w:pPr>
              <w:pStyle w:val="TableParagraph"/>
              <w:spacing w:line="270" w:lineRule="exact"/>
              <w:ind w:left="109"/>
              <w:jc w:val="center"/>
              <w:rPr>
                <w:rFonts w:asciiTheme="minorHAnsi" w:hAnsiTheme="minorHAnsi" w:cstheme="minorHAnsi"/>
              </w:rPr>
            </w:pPr>
            <w:r w:rsidRPr="00302AA0">
              <w:rPr>
                <w:rFonts w:asciiTheme="minorHAnsi" w:hAnsiTheme="minorHAnsi" w:cstheme="minorHAnsi"/>
              </w:rPr>
              <w:t>€. 38,00</w:t>
            </w:r>
          </w:p>
        </w:tc>
        <w:tc>
          <w:tcPr>
            <w:tcW w:w="1902" w:type="dxa"/>
          </w:tcPr>
          <w:p w14:paraId="46755CB3" w14:textId="77777777" w:rsidR="00302AA0" w:rsidRPr="00302AA0" w:rsidRDefault="00302AA0" w:rsidP="00581B8A">
            <w:pPr>
              <w:pStyle w:val="TableParagraph"/>
              <w:spacing w:line="270" w:lineRule="exact"/>
              <w:ind w:left="106"/>
              <w:jc w:val="center"/>
              <w:rPr>
                <w:rFonts w:asciiTheme="minorHAnsi" w:hAnsiTheme="minorHAnsi" w:cstheme="minorHAnsi"/>
              </w:rPr>
            </w:pPr>
            <w:r w:rsidRPr="00302AA0">
              <w:rPr>
                <w:rFonts w:asciiTheme="minorHAnsi" w:hAnsiTheme="minorHAnsi" w:cstheme="minorHAnsi"/>
              </w:rPr>
              <w:t>€. 15.200,00</w:t>
            </w:r>
          </w:p>
        </w:tc>
      </w:tr>
      <w:tr w:rsidR="00302AA0" w:rsidRPr="00302AA0" w14:paraId="3FD5F9F8" w14:textId="77777777" w:rsidTr="00581B8A">
        <w:trPr>
          <w:trHeight w:val="551"/>
        </w:trPr>
        <w:tc>
          <w:tcPr>
            <w:tcW w:w="2295" w:type="dxa"/>
          </w:tcPr>
          <w:p w14:paraId="752885BA" w14:textId="77777777" w:rsidR="00302AA0" w:rsidRPr="00302AA0" w:rsidRDefault="00302AA0" w:rsidP="00581B8A">
            <w:pPr>
              <w:pStyle w:val="TableParagraph"/>
              <w:spacing w:line="268" w:lineRule="exact"/>
              <w:ind w:left="107"/>
              <w:rPr>
                <w:rFonts w:asciiTheme="minorHAnsi" w:hAnsiTheme="minorHAnsi" w:cstheme="minorHAnsi"/>
              </w:rPr>
            </w:pPr>
            <w:proofErr w:type="spellStart"/>
            <w:r w:rsidRPr="00302AA0">
              <w:rPr>
                <w:rFonts w:asciiTheme="minorHAnsi" w:hAnsiTheme="minorHAnsi" w:cstheme="minorHAnsi"/>
              </w:rPr>
              <w:t>Educatore</w:t>
            </w:r>
            <w:proofErr w:type="spellEnd"/>
            <w:r w:rsidRPr="00302AA0">
              <w:rPr>
                <w:rFonts w:asciiTheme="minorHAnsi" w:hAnsiTheme="minorHAnsi" w:cstheme="minorHAnsi"/>
              </w:rPr>
              <w:t>/</w:t>
            </w:r>
            <w:proofErr w:type="spellStart"/>
            <w:r w:rsidRPr="00302AA0">
              <w:rPr>
                <w:rFonts w:asciiTheme="minorHAnsi" w:hAnsiTheme="minorHAnsi" w:cstheme="minorHAnsi"/>
              </w:rPr>
              <w:t>formatore</w:t>
            </w:r>
            <w:proofErr w:type="spellEnd"/>
          </w:p>
          <w:p w14:paraId="2E9F1AF8" w14:textId="77777777" w:rsidR="00302AA0" w:rsidRPr="00302AA0" w:rsidRDefault="00302AA0" w:rsidP="00581B8A">
            <w:pPr>
              <w:pStyle w:val="TableParagraph"/>
              <w:spacing w:line="268" w:lineRule="exact"/>
              <w:ind w:left="107"/>
              <w:rPr>
                <w:rFonts w:asciiTheme="minorHAnsi" w:hAnsiTheme="minorHAnsi" w:cstheme="minorHAnsi"/>
              </w:rPr>
            </w:pPr>
            <w:r w:rsidRPr="00302AA0">
              <w:rPr>
                <w:rFonts w:asciiTheme="minorHAnsi" w:hAnsiTheme="minorHAnsi" w:cstheme="minorHAnsi"/>
              </w:rPr>
              <w:t>Cat. D2</w:t>
            </w:r>
          </w:p>
        </w:tc>
        <w:tc>
          <w:tcPr>
            <w:tcW w:w="2191" w:type="dxa"/>
          </w:tcPr>
          <w:p w14:paraId="28DA733D" w14:textId="77777777" w:rsidR="00302AA0" w:rsidRPr="00302AA0" w:rsidRDefault="00302AA0" w:rsidP="00581B8A">
            <w:pPr>
              <w:pStyle w:val="TableParagraph"/>
              <w:spacing w:line="268" w:lineRule="exact"/>
              <w:ind w:left="110"/>
              <w:jc w:val="center"/>
              <w:rPr>
                <w:rFonts w:asciiTheme="minorHAnsi" w:hAnsiTheme="minorHAnsi" w:cstheme="minorHAnsi"/>
              </w:rPr>
            </w:pPr>
            <w:r w:rsidRPr="00302AA0">
              <w:rPr>
                <w:rFonts w:asciiTheme="minorHAnsi" w:hAnsiTheme="minorHAnsi" w:cstheme="minorHAnsi"/>
              </w:rPr>
              <w:t>n. 4.000</w:t>
            </w:r>
          </w:p>
        </w:tc>
        <w:tc>
          <w:tcPr>
            <w:tcW w:w="1591" w:type="dxa"/>
          </w:tcPr>
          <w:p w14:paraId="5F83A826" w14:textId="77777777" w:rsidR="00302AA0" w:rsidRPr="00302AA0" w:rsidRDefault="00302AA0" w:rsidP="00581B8A">
            <w:pPr>
              <w:pStyle w:val="TableParagraph"/>
              <w:spacing w:line="268" w:lineRule="exact"/>
              <w:ind w:left="109"/>
              <w:jc w:val="center"/>
              <w:rPr>
                <w:rFonts w:asciiTheme="minorHAnsi" w:hAnsiTheme="minorHAnsi" w:cstheme="minorHAnsi"/>
              </w:rPr>
            </w:pPr>
            <w:r w:rsidRPr="00302AA0">
              <w:rPr>
                <w:rFonts w:asciiTheme="minorHAnsi" w:hAnsiTheme="minorHAnsi" w:cstheme="minorHAnsi"/>
              </w:rPr>
              <w:t>€. 29,00</w:t>
            </w:r>
          </w:p>
        </w:tc>
        <w:tc>
          <w:tcPr>
            <w:tcW w:w="1902" w:type="dxa"/>
          </w:tcPr>
          <w:p w14:paraId="58D6B476" w14:textId="77777777" w:rsidR="00302AA0" w:rsidRPr="00302AA0" w:rsidRDefault="00302AA0" w:rsidP="00581B8A">
            <w:pPr>
              <w:pStyle w:val="TableParagraph"/>
              <w:spacing w:line="268" w:lineRule="exact"/>
              <w:ind w:left="106"/>
              <w:jc w:val="center"/>
              <w:rPr>
                <w:rFonts w:asciiTheme="minorHAnsi" w:hAnsiTheme="minorHAnsi" w:cstheme="minorHAnsi"/>
              </w:rPr>
            </w:pPr>
            <w:r w:rsidRPr="00302AA0">
              <w:rPr>
                <w:rFonts w:asciiTheme="minorHAnsi" w:hAnsiTheme="minorHAnsi" w:cstheme="minorHAnsi"/>
              </w:rPr>
              <w:t>€. 116.000,00</w:t>
            </w:r>
          </w:p>
        </w:tc>
      </w:tr>
      <w:tr w:rsidR="00302AA0" w:rsidRPr="00302AA0" w14:paraId="76F74702" w14:textId="77777777" w:rsidTr="00581B8A">
        <w:trPr>
          <w:trHeight w:val="275"/>
        </w:trPr>
        <w:tc>
          <w:tcPr>
            <w:tcW w:w="2295" w:type="dxa"/>
          </w:tcPr>
          <w:p w14:paraId="0EE3768A" w14:textId="77777777" w:rsidR="00302AA0" w:rsidRPr="00302AA0" w:rsidRDefault="00302AA0" w:rsidP="00581B8A">
            <w:pPr>
              <w:pStyle w:val="TableParagraph"/>
              <w:spacing w:line="256" w:lineRule="exact"/>
              <w:ind w:left="384"/>
              <w:jc w:val="center"/>
              <w:rPr>
                <w:rFonts w:asciiTheme="minorHAnsi" w:hAnsiTheme="minorHAnsi" w:cstheme="minorHAnsi"/>
                <w:b/>
              </w:rPr>
            </w:pPr>
            <w:proofErr w:type="spellStart"/>
            <w:r w:rsidRPr="00302AA0">
              <w:rPr>
                <w:rFonts w:asciiTheme="minorHAnsi" w:hAnsiTheme="minorHAnsi" w:cstheme="minorHAnsi"/>
                <w:b/>
              </w:rPr>
              <w:t>Totale</w:t>
            </w:r>
            <w:proofErr w:type="spellEnd"/>
            <w:r w:rsidRPr="00302AA0">
              <w:rPr>
                <w:rFonts w:asciiTheme="minorHAnsi" w:hAnsiTheme="minorHAnsi" w:cstheme="minorHAnsi"/>
                <w:b/>
                <w:spacing w:val="-2"/>
              </w:rPr>
              <w:t xml:space="preserve"> </w:t>
            </w:r>
            <w:proofErr w:type="spellStart"/>
            <w:r w:rsidRPr="00302AA0">
              <w:rPr>
                <w:rFonts w:asciiTheme="minorHAnsi" w:hAnsiTheme="minorHAnsi" w:cstheme="minorHAnsi"/>
                <w:b/>
                <w:spacing w:val="-2"/>
              </w:rPr>
              <w:t>quadriennio</w:t>
            </w:r>
            <w:proofErr w:type="spellEnd"/>
          </w:p>
        </w:tc>
        <w:tc>
          <w:tcPr>
            <w:tcW w:w="2191" w:type="dxa"/>
          </w:tcPr>
          <w:p w14:paraId="47473EA2" w14:textId="77777777" w:rsidR="00302AA0" w:rsidRPr="00302AA0" w:rsidRDefault="00302AA0" w:rsidP="00581B8A">
            <w:pPr>
              <w:pStyle w:val="TableParagraph"/>
              <w:rPr>
                <w:rFonts w:asciiTheme="minorHAnsi" w:hAnsiTheme="minorHAnsi" w:cstheme="minorHAnsi"/>
              </w:rPr>
            </w:pPr>
          </w:p>
        </w:tc>
        <w:tc>
          <w:tcPr>
            <w:tcW w:w="1591" w:type="dxa"/>
          </w:tcPr>
          <w:p w14:paraId="133AB707" w14:textId="77777777" w:rsidR="00302AA0" w:rsidRPr="00302AA0" w:rsidRDefault="00302AA0" w:rsidP="00581B8A">
            <w:pPr>
              <w:pStyle w:val="TableParagraph"/>
              <w:rPr>
                <w:rFonts w:asciiTheme="minorHAnsi" w:hAnsiTheme="minorHAnsi" w:cstheme="minorHAnsi"/>
              </w:rPr>
            </w:pPr>
          </w:p>
        </w:tc>
        <w:tc>
          <w:tcPr>
            <w:tcW w:w="1902" w:type="dxa"/>
          </w:tcPr>
          <w:p w14:paraId="4E8C49C7" w14:textId="77777777" w:rsidR="00302AA0" w:rsidRPr="00302AA0" w:rsidRDefault="00302AA0" w:rsidP="00581B8A">
            <w:pPr>
              <w:pStyle w:val="TableParagraph"/>
              <w:spacing w:line="256" w:lineRule="exact"/>
              <w:ind w:left="288"/>
              <w:rPr>
                <w:rFonts w:asciiTheme="minorHAnsi" w:hAnsiTheme="minorHAnsi" w:cstheme="minorHAnsi"/>
                <w:b/>
              </w:rPr>
            </w:pPr>
            <w:r w:rsidRPr="00302AA0">
              <w:rPr>
                <w:rFonts w:asciiTheme="minorHAnsi" w:hAnsiTheme="minorHAnsi" w:cstheme="minorHAnsi"/>
                <w:b/>
              </w:rPr>
              <w:t>€. 131.200,00</w:t>
            </w:r>
          </w:p>
        </w:tc>
      </w:tr>
    </w:tbl>
    <w:p w14:paraId="076C1144" w14:textId="77777777" w:rsidR="00302AA0" w:rsidRPr="00302AA0" w:rsidRDefault="00302AA0" w:rsidP="00302AA0">
      <w:pPr>
        <w:pStyle w:val="Corpotesto"/>
        <w:spacing w:before="10"/>
        <w:ind w:left="0" w:firstLine="192"/>
        <w:jc w:val="left"/>
        <w:rPr>
          <w:rFonts w:asciiTheme="minorHAnsi" w:hAnsiTheme="minorHAnsi" w:cstheme="minorHAnsi"/>
        </w:rPr>
      </w:pPr>
    </w:p>
    <w:p w14:paraId="634D1794" w14:textId="77777777" w:rsidR="00254A01" w:rsidRPr="00302AA0" w:rsidRDefault="00254A01" w:rsidP="00254A01">
      <w:pPr>
        <w:pStyle w:val="Default"/>
        <w:jc w:val="both"/>
        <w:rPr>
          <w:rFonts w:asciiTheme="minorHAnsi" w:hAnsiTheme="minorHAnsi"/>
          <w:sz w:val="22"/>
          <w:szCs w:val="22"/>
        </w:rPr>
      </w:pPr>
      <w:r w:rsidRPr="00302AA0">
        <w:rPr>
          <w:rFonts w:asciiTheme="minorHAnsi" w:hAnsiTheme="minorHAnsi"/>
          <w:sz w:val="22"/>
          <w:szCs w:val="22"/>
        </w:rPr>
        <w:t xml:space="preserve">Le quantità sopra indicate sono frutto di una stima al meglio delle conoscenze e non sono </w:t>
      </w:r>
      <w:r w:rsidR="00A6507F" w:rsidRPr="00302AA0">
        <w:rPr>
          <w:rFonts w:asciiTheme="minorHAnsi" w:hAnsiTheme="minorHAnsi"/>
          <w:sz w:val="22"/>
          <w:szCs w:val="22"/>
        </w:rPr>
        <w:t>vincolanti quindi per il Comune</w:t>
      </w:r>
      <w:r w:rsidRPr="00302AA0">
        <w:rPr>
          <w:rFonts w:asciiTheme="minorHAnsi" w:hAnsiTheme="minorHAnsi"/>
          <w:sz w:val="22"/>
          <w:szCs w:val="22"/>
        </w:rPr>
        <w:t xml:space="preserve">. </w:t>
      </w:r>
    </w:p>
    <w:p w14:paraId="1F8E6BE6" w14:textId="77777777" w:rsidR="00254A01" w:rsidRPr="00302AA0" w:rsidRDefault="00254A01" w:rsidP="00254A01">
      <w:pPr>
        <w:pStyle w:val="Default"/>
        <w:jc w:val="both"/>
        <w:rPr>
          <w:rFonts w:asciiTheme="minorHAnsi" w:hAnsiTheme="minorHAnsi"/>
          <w:sz w:val="22"/>
          <w:szCs w:val="22"/>
        </w:rPr>
      </w:pPr>
      <w:r w:rsidRPr="00302AA0">
        <w:rPr>
          <w:rFonts w:asciiTheme="minorHAnsi" w:hAnsiTheme="minorHAnsi"/>
          <w:sz w:val="22"/>
          <w:szCs w:val="22"/>
        </w:rPr>
        <w:t xml:space="preserve">L’impegno delle risorse effettivamente impiegate e il mix di profili professionali </w:t>
      </w:r>
      <w:proofErr w:type="gramStart"/>
      <w:r w:rsidRPr="00302AA0">
        <w:rPr>
          <w:rFonts w:asciiTheme="minorHAnsi" w:hAnsiTheme="minorHAnsi"/>
          <w:sz w:val="22"/>
          <w:szCs w:val="22"/>
        </w:rPr>
        <w:t>sarà peraltro suscettibile</w:t>
      </w:r>
      <w:proofErr w:type="gramEnd"/>
      <w:r w:rsidRPr="00302AA0">
        <w:rPr>
          <w:rFonts w:asciiTheme="minorHAnsi" w:hAnsiTheme="minorHAnsi"/>
          <w:sz w:val="22"/>
          <w:szCs w:val="22"/>
        </w:rPr>
        <w:t xml:space="preserve"> di variabilità, nel rispetto delle necessità definite dal Comune. </w:t>
      </w:r>
    </w:p>
    <w:p w14:paraId="35CE15F2" w14:textId="77777777" w:rsidR="00254A01" w:rsidRPr="00302AA0" w:rsidRDefault="00254A01" w:rsidP="00254A01">
      <w:pPr>
        <w:spacing w:after="0" w:line="240" w:lineRule="auto"/>
        <w:jc w:val="both"/>
      </w:pPr>
      <w:r w:rsidRPr="00302AA0">
        <w:t xml:space="preserve">Infine potranno altresì verificarsi picchi di lavoro e periodi di discontinuità, che potranno comportare periodicamente un fabbisogno di richieste aggiuntive ovvero una loro riduzione. </w:t>
      </w:r>
      <w:proofErr w:type="gramStart"/>
      <w:r w:rsidRPr="00302AA0">
        <w:t>E’</w:t>
      </w:r>
      <w:proofErr w:type="gramEnd"/>
      <w:r w:rsidRPr="00302AA0">
        <w:t xml:space="preserve"> inoltre richiesta la presenza dello stesso personale per tutta la durata del contratto se non diversamente concordato per esigenze particolari</w:t>
      </w:r>
    </w:p>
    <w:p w14:paraId="3E2CB204" w14:textId="77777777" w:rsidR="00254A01" w:rsidRPr="00302AA0" w:rsidRDefault="00254A01" w:rsidP="00254A01">
      <w:pPr>
        <w:jc w:val="both"/>
      </w:pPr>
    </w:p>
    <w:p w14:paraId="53B619C5" w14:textId="77777777" w:rsidR="00A6507F" w:rsidRPr="00736CB7" w:rsidRDefault="00A6507F" w:rsidP="00A6507F">
      <w:pPr>
        <w:spacing w:after="100" w:afterAutospacing="1"/>
        <w:contextualSpacing/>
        <w:rPr>
          <w:rFonts w:ascii="Calibri" w:hAnsi="Calibri"/>
          <w:sz w:val="26"/>
          <w:szCs w:val="26"/>
        </w:rPr>
      </w:pPr>
      <w:r w:rsidRPr="00736CB7">
        <w:rPr>
          <w:rFonts w:ascii="Calibri" w:hAnsi="Calibri"/>
          <w:b/>
          <w:sz w:val="26"/>
          <w:szCs w:val="26"/>
        </w:rPr>
        <w:t>REQUISITI DI PARTECIPAZIONE ALLA GARA</w:t>
      </w:r>
      <w:r w:rsidR="00DE0D88" w:rsidRPr="00736CB7">
        <w:rPr>
          <w:rFonts w:ascii="Calibri" w:hAnsi="Calibri"/>
          <w:b/>
          <w:sz w:val="26"/>
          <w:szCs w:val="26"/>
        </w:rPr>
        <w:t xml:space="preserve"> E CRITERI DI VALUTAZIONE DELL’OFFERTA</w:t>
      </w:r>
    </w:p>
    <w:p w14:paraId="4D6CAC89" w14:textId="49962905" w:rsidR="00DE0D88" w:rsidRDefault="00DE0D88" w:rsidP="00073C91">
      <w:pPr>
        <w:jc w:val="both"/>
        <w:rPr>
          <w:sz w:val="24"/>
          <w:szCs w:val="24"/>
        </w:rPr>
      </w:pPr>
      <w:bookmarkStart w:id="0" w:name="Bookmark"/>
      <w:bookmarkEnd w:id="0"/>
      <w:r>
        <w:rPr>
          <w:b/>
          <w:sz w:val="24"/>
          <w:szCs w:val="24"/>
          <w:u w:val="single"/>
        </w:rPr>
        <w:t>Requisiti di capacità tecnica e professionale</w:t>
      </w:r>
    </w:p>
    <w:p w14:paraId="5D23DB96" w14:textId="004FA321" w:rsidR="00073C91" w:rsidRPr="00073C91" w:rsidRDefault="00302AA0" w:rsidP="00073C91">
      <w:pPr>
        <w:jc w:val="both"/>
        <w:rPr>
          <w:rFonts w:cstheme="minorHAnsi"/>
          <w:sz w:val="24"/>
          <w:szCs w:val="24"/>
        </w:rPr>
      </w:pPr>
      <w:r w:rsidRPr="00073C91">
        <w:rPr>
          <w:rFonts w:cstheme="minorHAnsi"/>
          <w:sz w:val="24"/>
          <w:szCs w:val="24"/>
        </w:rPr>
        <w:t xml:space="preserve">Il soggetto concorrente deve aver svolto con esito positivo nel triennio antecedente la gara, </w:t>
      </w:r>
      <w:r w:rsidRPr="00E844C3">
        <w:rPr>
          <w:rFonts w:cstheme="minorHAnsi"/>
          <w:b/>
          <w:bCs/>
          <w:sz w:val="24"/>
          <w:szCs w:val="24"/>
        </w:rPr>
        <w:t xml:space="preserve">almeno 1 </w:t>
      </w:r>
      <w:proofErr w:type="gramStart"/>
      <w:r w:rsidRPr="00E844C3">
        <w:rPr>
          <w:rFonts w:cstheme="minorHAnsi"/>
          <w:b/>
          <w:bCs/>
          <w:sz w:val="24"/>
          <w:szCs w:val="24"/>
        </w:rPr>
        <w:t>servizio  analogo</w:t>
      </w:r>
      <w:proofErr w:type="gramEnd"/>
      <w:r w:rsidRPr="00E844C3">
        <w:rPr>
          <w:rFonts w:cstheme="minorHAnsi"/>
          <w:b/>
          <w:bCs/>
          <w:sz w:val="24"/>
          <w:szCs w:val="24"/>
        </w:rPr>
        <w:t>,</w:t>
      </w:r>
      <w:r>
        <w:rPr>
          <w:rFonts w:cstheme="minorHAnsi"/>
          <w:sz w:val="24"/>
          <w:szCs w:val="24"/>
        </w:rPr>
        <w:t xml:space="preserve"> ove per servizio analogo si intende un servizio di natura sociale relativo a</w:t>
      </w:r>
      <w:r w:rsidRPr="00073C91">
        <w:rPr>
          <w:rFonts w:cstheme="minorHAnsi"/>
          <w:sz w:val="24"/>
          <w:szCs w:val="24"/>
        </w:rPr>
        <w:t xml:space="preserve"> Inserimenti Lavorativi per persone svantaggiate,  comprovato con certificati rilasciati dagli enti committenti, che dovranno riportare l’indicazione degli importi, oggetto, durata e grado di soddisfacimento del servizio gestito</w:t>
      </w:r>
      <w:r>
        <w:rPr>
          <w:rFonts w:cstheme="minorHAnsi"/>
          <w:sz w:val="24"/>
          <w:szCs w:val="24"/>
        </w:rPr>
        <w:t>.</w:t>
      </w:r>
    </w:p>
    <w:p w14:paraId="43ABDED6" w14:textId="77777777" w:rsidR="00DE0D88" w:rsidRDefault="00DE0D88" w:rsidP="00073C91">
      <w:pPr>
        <w:jc w:val="both"/>
        <w:rPr>
          <w:sz w:val="24"/>
          <w:szCs w:val="24"/>
        </w:rPr>
      </w:pPr>
      <w:r>
        <w:rPr>
          <w:sz w:val="24"/>
          <w:szCs w:val="24"/>
        </w:rPr>
        <w:t xml:space="preserve">La comprova del requisito è fornita secondo le disposizioni di cui </w:t>
      </w:r>
      <w:r w:rsidRPr="00DE0D88">
        <w:rPr>
          <w:sz w:val="24"/>
          <w:szCs w:val="24"/>
        </w:rPr>
        <w:t>all’art. 86 e all’allegato XVII,</w:t>
      </w:r>
      <w:r>
        <w:rPr>
          <w:sz w:val="24"/>
          <w:szCs w:val="24"/>
        </w:rPr>
        <w:t xml:space="preserve"> parte II del Codice</w:t>
      </w:r>
      <w:r w:rsidR="00073C91">
        <w:rPr>
          <w:sz w:val="24"/>
          <w:szCs w:val="24"/>
        </w:rPr>
        <w:t xml:space="preserve"> che per </w:t>
      </w:r>
      <w:r>
        <w:rPr>
          <w:sz w:val="24"/>
          <w:szCs w:val="24"/>
        </w:rPr>
        <w:t>servizi prestati a favore di pubbliche amministrazioni o enti pubblici</w:t>
      </w:r>
      <w:r w:rsidR="00073C91">
        <w:rPr>
          <w:sz w:val="24"/>
          <w:szCs w:val="24"/>
        </w:rPr>
        <w:t xml:space="preserve"> prevede </w:t>
      </w:r>
      <w:r>
        <w:rPr>
          <w:sz w:val="24"/>
          <w:szCs w:val="24"/>
        </w:rPr>
        <w:t>certificati rilasciati dall’amministrazione/ente contraente, con l’indicazione dell’oggetto, della dimensione e del periodo di esecuzione</w:t>
      </w:r>
    </w:p>
    <w:p w14:paraId="33908D50" w14:textId="77777777" w:rsidR="00DE0D88" w:rsidRPr="00DE0D88" w:rsidRDefault="00DE0D88" w:rsidP="00DE0D88">
      <w:pPr>
        <w:rPr>
          <w:sz w:val="24"/>
          <w:szCs w:val="24"/>
          <w:u w:val="single"/>
        </w:rPr>
      </w:pPr>
      <w:r w:rsidRPr="00DE0D88">
        <w:rPr>
          <w:b/>
          <w:sz w:val="24"/>
          <w:szCs w:val="24"/>
          <w:u w:val="single"/>
        </w:rPr>
        <w:t xml:space="preserve"> Criterio di aggiudicazione</w:t>
      </w:r>
    </w:p>
    <w:p w14:paraId="074F4819" w14:textId="77777777" w:rsidR="00DE0D88" w:rsidRDefault="00DE0D88" w:rsidP="00DE0D88">
      <w:pPr>
        <w:jc w:val="center"/>
        <w:rPr>
          <w:b/>
          <w:sz w:val="24"/>
          <w:szCs w:val="24"/>
        </w:rPr>
      </w:pPr>
      <w:r>
        <w:rPr>
          <w:b/>
          <w:sz w:val="24"/>
          <w:szCs w:val="24"/>
        </w:rPr>
        <w:t>Criterio di valutazione dell’offerta tecnica</w:t>
      </w:r>
    </w:p>
    <w:p w14:paraId="078D9FF5" w14:textId="77777777" w:rsidR="00DE0D88" w:rsidRDefault="00DE0D88" w:rsidP="00DE0D88">
      <w:pPr>
        <w:rPr>
          <w:sz w:val="24"/>
          <w:szCs w:val="24"/>
        </w:rPr>
      </w:pPr>
      <w:r>
        <w:rPr>
          <w:sz w:val="24"/>
          <w:szCs w:val="24"/>
        </w:rPr>
        <w:t xml:space="preserve">L’appalto è aggiudicato in base al criterio dell’offerta economicamente più vantaggiosa individuata sulla base del miglior rapporto qualità / prezzo ai sensi </w:t>
      </w:r>
      <w:r w:rsidRPr="00DE0D88">
        <w:rPr>
          <w:sz w:val="24"/>
          <w:szCs w:val="24"/>
        </w:rPr>
        <w:t>dell’articolo 95 comma 2 del codice</w:t>
      </w:r>
      <w:r>
        <w:rPr>
          <w:sz w:val="24"/>
          <w:szCs w:val="24"/>
        </w:rPr>
        <w:t>.</w:t>
      </w:r>
    </w:p>
    <w:p w14:paraId="5F3E284F" w14:textId="77777777" w:rsidR="00DE0D88" w:rsidRDefault="00DE0D88" w:rsidP="00DE0D88">
      <w:pPr>
        <w:rPr>
          <w:sz w:val="24"/>
          <w:szCs w:val="24"/>
        </w:rPr>
      </w:pPr>
      <w:r>
        <w:rPr>
          <w:sz w:val="24"/>
          <w:szCs w:val="24"/>
        </w:rPr>
        <w:t>La valutazione dell’offerta tecnica e dell’offerta economica sarà effettuata in base ai seguenti punteggi:</w:t>
      </w:r>
    </w:p>
    <w:p w14:paraId="6E9D4247" w14:textId="77777777" w:rsidR="00DE0D88" w:rsidRDefault="00DE0D88" w:rsidP="00DE0D88">
      <w:pPr>
        <w:pStyle w:val="Corpotesto"/>
        <w:spacing w:before="5"/>
        <w:ind w:left="0"/>
        <w:jc w:val="left"/>
        <w:rPr>
          <w:rFonts w:ascii="Calibri" w:hAnsi="Calibri"/>
          <w:sz w:val="24"/>
          <w:szCs w:val="24"/>
        </w:rPr>
      </w:pPr>
    </w:p>
    <w:tbl>
      <w:tblPr>
        <w:tblW w:w="0" w:type="auto"/>
        <w:tblInd w:w="2093" w:type="dxa"/>
        <w:tblLayout w:type="fixed"/>
        <w:tblLook w:val="0000" w:firstRow="0" w:lastRow="0" w:firstColumn="0" w:lastColumn="0" w:noHBand="0" w:noVBand="0"/>
      </w:tblPr>
      <w:tblGrid>
        <w:gridCol w:w="3658"/>
        <w:gridCol w:w="2721"/>
      </w:tblGrid>
      <w:tr w:rsidR="00DE0D88" w14:paraId="11E9E0A9" w14:textId="77777777" w:rsidTr="00736CB7">
        <w:trPr>
          <w:trHeight w:val="491"/>
        </w:trPr>
        <w:tc>
          <w:tcPr>
            <w:tcW w:w="3658" w:type="dxa"/>
            <w:tcBorders>
              <w:top w:val="single" w:sz="4" w:space="0" w:color="000000"/>
              <w:left w:val="single" w:sz="4" w:space="0" w:color="000000"/>
              <w:bottom w:val="single" w:sz="4" w:space="0" w:color="000000"/>
              <w:right w:val="single" w:sz="4" w:space="0" w:color="000000"/>
            </w:tcBorders>
            <w:shd w:val="clear" w:color="auto" w:fill="auto"/>
          </w:tcPr>
          <w:p w14:paraId="220486FF" w14:textId="77777777" w:rsidR="00DE0D88" w:rsidRPr="00333602" w:rsidRDefault="00DE0D88" w:rsidP="00736CB7">
            <w:pPr>
              <w:pStyle w:val="TableParagraph"/>
              <w:rPr>
                <w:rFonts w:ascii="Calibri" w:hAnsi="Calibri"/>
                <w:sz w:val="24"/>
                <w:szCs w:val="24"/>
              </w:rPr>
            </w:pPr>
          </w:p>
        </w:tc>
        <w:tc>
          <w:tcPr>
            <w:tcW w:w="2721" w:type="dxa"/>
            <w:tcBorders>
              <w:top w:val="single" w:sz="4" w:space="0" w:color="000000"/>
              <w:left w:val="single" w:sz="4" w:space="0" w:color="000000"/>
              <w:bottom w:val="single" w:sz="4" w:space="0" w:color="000000"/>
              <w:right w:val="single" w:sz="4" w:space="0" w:color="000000"/>
            </w:tcBorders>
            <w:shd w:val="clear" w:color="auto" w:fill="auto"/>
          </w:tcPr>
          <w:p w14:paraId="22BB9904" w14:textId="77777777" w:rsidR="00DE0D88" w:rsidRDefault="00DE0D88" w:rsidP="00736CB7">
            <w:pPr>
              <w:pStyle w:val="TableParagraph"/>
              <w:ind w:left="105"/>
            </w:pPr>
            <w:r>
              <w:rPr>
                <w:rFonts w:ascii="Calibri" w:hAnsi="Calibri"/>
                <w:b/>
                <w:sz w:val="24"/>
                <w:szCs w:val="24"/>
                <w:lang w:val="en-US"/>
              </w:rPr>
              <w:t>PUNTEGGIO MASSIMO</w:t>
            </w:r>
          </w:p>
        </w:tc>
      </w:tr>
      <w:tr w:rsidR="00DE0D88" w14:paraId="0F5941CE" w14:textId="77777777" w:rsidTr="00736CB7">
        <w:trPr>
          <w:trHeight w:val="491"/>
        </w:trPr>
        <w:tc>
          <w:tcPr>
            <w:tcW w:w="3658" w:type="dxa"/>
            <w:tcBorders>
              <w:top w:val="single" w:sz="4" w:space="0" w:color="000000"/>
              <w:left w:val="single" w:sz="4" w:space="0" w:color="000000"/>
              <w:bottom w:val="single" w:sz="4" w:space="0" w:color="000000"/>
              <w:right w:val="single" w:sz="4" w:space="0" w:color="000000"/>
            </w:tcBorders>
            <w:shd w:val="clear" w:color="auto" w:fill="auto"/>
          </w:tcPr>
          <w:p w14:paraId="545C5B55" w14:textId="77777777" w:rsidR="00DE0D88" w:rsidRDefault="00DE0D88" w:rsidP="00736CB7">
            <w:pPr>
              <w:pStyle w:val="TableParagraph"/>
              <w:ind w:left="107"/>
              <w:rPr>
                <w:rFonts w:ascii="Calibri" w:hAnsi="Calibri"/>
                <w:sz w:val="24"/>
                <w:szCs w:val="24"/>
                <w:lang w:val="en-US"/>
              </w:rPr>
            </w:pPr>
            <w:r>
              <w:rPr>
                <w:rFonts w:ascii="Calibri" w:hAnsi="Calibri"/>
                <w:sz w:val="24"/>
                <w:szCs w:val="24"/>
                <w:lang w:val="en-US"/>
              </w:rPr>
              <w:t>OFFERTA TECNICA (PT)</w:t>
            </w:r>
          </w:p>
        </w:tc>
        <w:tc>
          <w:tcPr>
            <w:tcW w:w="2721" w:type="dxa"/>
            <w:tcBorders>
              <w:top w:val="single" w:sz="4" w:space="0" w:color="000000"/>
              <w:left w:val="single" w:sz="4" w:space="0" w:color="000000"/>
              <w:bottom w:val="single" w:sz="4" w:space="0" w:color="000000"/>
              <w:right w:val="single" w:sz="4" w:space="0" w:color="000000"/>
            </w:tcBorders>
            <w:shd w:val="clear" w:color="auto" w:fill="auto"/>
          </w:tcPr>
          <w:p w14:paraId="76289E99" w14:textId="77777777" w:rsidR="00DE0D88" w:rsidRDefault="00073C91" w:rsidP="00736CB7">
            <w:pPr>
              <w:pStyle w:val="TableParagraph"/>
              <w:ind w:left="105"/>
            </w:pPr>
            <w:r>
              <w:rPr>
                <w:rFonts w:ascii="Calibri" w:hAnsi="Calibri"/>
                <w:sz w:val="24"/>
                <w:szCs w:val="24"/>
                <w:lang w:val="en-US"/>
              </w:rPr>
              <w:t>9</w:t>
            </w:r>
            <w:r w:rsidR="001F598D">
              <w:rPr>
                <w:rFonts w:ascii="Calibri" w:hAnsi="Calibri"/>
                <w:sz w:val="24"/>
                <w:szCs w:val="24"/>
                <w:lang w:val="en-US"/>
              </w:rPr>
              <w:t>5</w:t>
            </w:r>
          </w:p>
        </w:tc>
      </w:tr>
      <w:tr w:rsidR="00DE0D88" w14:paraId="3DC71FE7" w14:textId="77777777" w:rsidTr="00736CB7">
        <w:trPr>
          <w:trHeight w:val="489"/>
        </w:trPr>
        <w:tc>
          <w:tcPr>
            <w:tcW w:w="3658" w:type="dxa"/>
            <w:tcBorders>
              <w:top w:val="single" w:sz="4" w:space="0" w:color="000000"/>
              <w:left w:val="single" w:sz="4" w:space="0" w:color="000000"/>
              <w:bottom w:val="single" w:sz="4" w:space="0" w:color="000000"/>
              <w:right w:val="single" w:sz="4" w:space="0" w:color="000000"/>
            </w:tcBorders>
            <w:shd w:val="clear" w:color="auto" w:fill="auto"/>
          </w:tcPr>
          <w:p w14:paraId="6E3E36CD" w14:textId="77777777" w:rsidR="00DE0D88" w:rsidRDefault="00DE0D88" w:rsidP="00736CB7">
            <w:pPr>
              <w:pStyle w:val="TableParagraph"/>
              <w:ind w:left="107"/>
              <w:rPr>
                <w:rFonts w:ascii="Calibri" w:hAnsi="Calibri"/>
                <w:sz w:val="24"/>
                <w:szCs w:val="24"/>
                <w:lang w:val="en-US"/>
              </w:rPr>
            </w:pPr>
            <w:r>
              <w:rPr>
                <w:rFonts w:ascii="Calibri" w:hAnsi="Calibri"/>
                <w:sz w:val="24"/>
                <w:szCs w:val="24"/>
                <w:lang w:val="en-US"/>
              </w:rPr>
              <w:t>OFFERTA ECONOMICA (PE)</w:t>
            </w:r>
          </w:p>
        </w:tc>
        <w:tc>
          <w:tcPr>
            <w:tcW w:w="2721" w:type="dxa"/>
            <w:tcBorders>
              <w:top w:val="single" w:sz="4" w:space="0" w:color="000000"/>
              <w:left w:val="single" w:sz="4" w:space="0" w:color="000000"/>
              <w:bottom w:val="single" w:sz="4" w:space="0" w:color="000000"/>
              <w:right w:val="single" w:sz="4" w:space="0" w:color="000000"/>
            </w:tcBorders>
            <w:shd w:val="clear" w:color="auto" w:fill="auto"/>
          </w:tcPr>
          <w:p w14:paraId="63C954CD" w14:textId="77777777" w:rsidR="00DE0D88" w:rsidRDefault="001F598D" w:rsidP="00736CB7">
            <w:pPr>
              <w:pStyle w:val="TableParagraph"/>
              <w:ind w:left="105"/>
            </w:pPr>
            <w:r>
              <w:rPr>
                <w:rFonts w:ascii="Calibri" w:hAnsi="Calibri"/>
                <w:sz w:val="24"/>
                <w:szCs w:val="24"/>
                <w:lang w:val="en-US"/>
              </w:rPr>
              <w:t>5</w:t>
            </w:r>
          </w:p>
        </w:tc>
      </w:tr>
      <w:tr w:rsidR="00DE0D88" w14:paraId="5E97451D" w14:textId="77777777" w:rsidTr="00736CB7">
        <w:trPr>
          <w:trHeight w:val="491"/>
        </w:trPr>
        <w:tc>
          <w:tcPr>
            <w:tcW w:w="3658" w:type="dxa"/>
            <w:tcBorders>
              <w:top w:val="single" w:sz="4" w:space="0" w:color="000000"/>
              <w:left w:val="single" w:sz="4" w:space="0" w:color="000000"/>
              <w:bottom w:val="single" w:sz="4" w:space="0" w:color="000000"/>
              <w:right w:val="single" w:sz="4" w:space="0" w:color="000000"/>
            </w:tcBorders>
            <w:shd w:val="clear" w:color="auto" w:fill="auto"/>
          </w:tcPr>
          <w:p w14:paraId="1B1FBC2F" w14:textId="77777777" w:rsidR="00DE0D88" w:rsidRDefault="00DE0D88" w:rsidP="00736CB7">
            <w:pPr>
              <w:pStyle w:val="TableParagraph"/>
              <w:ind w:left="107"/>
              <w:rPr>
                <w:rFonts w:ascii="Calibri" w:hAnsi="Calibri"/>
                <w:b/>
                <w:sz w:val="24"/>
                <w:szCs w:val="24"/>
                <w:lang w:val="en-US"/>
              </w:rPr>
            </w:pPr>
            <w:r>
              <w:rPr>
                <w:rFonts w:ascii="Calibri" w:hAnsi="Calibri"/>
                <w:b/>
                <w:sz w:val="24"/>
                <w:szCs w:val="24"/>
                <w:lang w:val="en-US"/>
              </w:rPr>
              <w:t>TOTALE</w:t>
            </w:r>
          </w:p>
        </w:tc>
        <w:tc>
          <w:tcPr>
            <w:tcW w:w="2721" w:type="dxa"/>
            <w:tcBorders>
              <w:top w:val="single" w:sz="4" w:space="0" w:color="000000"/>
              <w:left w:val="single" w:sz="4" w:space="0" w:color="000000"/>
              <w:bottom w:val="single" w:sz="4" w:space="0" w:color="000000"/>
              <w:right w:val="single" w:sz="4" w:space="0" w:color="000000"/>
            </w:tcBorders>
            <w:shd w:val="clear" w:color="auto" w:fill="auto"/>
          </w:tcPr>
          <w:p w14:paraId="2B8313B1" w14:textId="77777777" w:rsidR="00DE0D88" w:rsidRDefault="00DE0D88" w:rsidP="00736CB7">
            <w:pPr>
              <w:pStyle w:val="TableParagraph"/>
              <w:ind w:left="105"/>
            </w:pPr>
            <w:r>
              <w:rPr>
                <w:rFonts w:ascii="Calibri" w:hAnsi="Calibri"/>
                <w:b/>
                <w:sz w:val="24"/>
                <w:szCs w:val="24"/>
                <w:lang w:val="en-US"/>
              </w:rPr>
              <w:t>100</w:t>
            </w:r>
          </w:p>
        </w:tc>
      </w:tr>
    </w:tbl>
    <w:p w14:paraId="708FD117" w14:textId="77777777" w:rsidR="00DE0D88" w:rsidRDefault="00DE0D88" w:rsidP="00DE0D88">
      <w:pPr>
        <w:rPr>
          <w:sz w:val="24"/>
          <w:szCs w:val="24"/>
        </w:rPr>
      </w:pPr>
      <w:r>
        <w:rPr>
          <w:sz w:val="24"/>
          <w:szCs w:val="24"/>
        </w:rPr>
        <w:t xml:space="preserve">Il punteggio totale per ciascuna offerta sarà così determinato: </w:t>
      </w:r>
    </w:p>
    <w:p w14:paraId="5B03E7F1" w14:textId="77777777" w:rsidR="00DE0D88" w:rsidRDefault="00DE0D88" w:rsidP="00DE0D88">
      <w:pPr>
        <w:rPr>
          <w:sz w:val="24"/>
          <w:szCs w:val="24"/>
        </w:rPr>
      </w:pPr>
      <w:r>
        <w:rPr>
          <w:sz w:val="24"/>
          <w:szCs w:val="24"/>
        </w:rPr>
        <w:t>Dove</w:t>
      </w:r>
    </w:p>
    <w:p w14:paraId="3FE5E683" w14:textId="77777777" w:rsidR="00DE0D88" w:rsidRDefault="00DE0D88" w:rsidP="00DE0D88">
      <w:pPr>
        <w:pStyle w:val="Paragrafoelenco1"/>
        <w:numPr>
          <w:ilvl w:val="0"/>
          <w:numId w:val="13"/>
        </w:numPr>
        <w:ind w:left="709" w:hanging="349"/>
        <w:rPr>
          <w:sz w:val="24"/>
          <w:szCs w:val="24"/>
        </w:rPr>
      </w:pPr>
      <w:r>
        <w:rPr>
          <w:sz w:val="24"/>
          <w:szCs w:val="24"/>
        </w:rPr>
        <w:t>PT= somma dei punti attribuiti all’Offerta tecnica</w:t>
      </w:r>
    </w:p>
    <w:p w14:paraId="4733E160" w14:textId="77777777" w:rsidR="00731491" w:rsidRDefault="00731491" w:rsidP="00731491">
      <w:pPr>
        <w:pStyle w:val="Paragrafoelenco1"/>
        <w:numPr>
          <w:ilvl w:val="0"/>
          <w:numId w:val="13"/>
        </w:numPr>
        <w:ind w:left="709" w:hanging="349"/>
        <w:rPr>
          <w:sz w:val="24"/>
          <w:szCs w:val="24"/>
        </w:rPr>
      </w:pPr>
      <w:r>
        <w:rPr>
          <w:sz w:val="24"/>
          <w:szCs w:val="24"/>
        </w:rPr>
        <w:t>PE= somma dei punti attribuiti all’Offerta economica</w:t>
      </w:r>
    </w:p>
    <w:p w14:paraId="5AB7DCED" w14:textId="77777777" w:rsidR="00E844C3" w:rsidRDefault="00E844C3" w:rsidP="00731491">
      <w:pPr>
        <w:rPr>
          <w:sz w:val="24"/>
          <w:szCs w:val="24"/>
        </w:rPr>
      </w:pPr>
    </w:p>
    <w:p w14:paraId="1426A3A3" w14:textId="6CBAF0E1" w:rsidR="00731491" w:rsidRDefault="00731491" w:rsidP="00731491">
      <w:pPr>
        <w:rPr>
          <w:sz w:val="24"/>
          <w:szCs w:val="24"/>
          <w:shd w:val="clear" w:color="auto" w:fill="FFFF00"/>
        </w:rPr>
      </w:pPr>
      <w:r>
        <w:rPr>
          <w:sz w:val="24"/>
          <w:szCs w:val="24"/>
        </w:rPr>
        <w:t>Il punteggio dell’offerta tecnica è attribuito sulla base dei criteri e sotto criteri di valutazione elencati sotto con la relativa ripartizione dei punteggi.</w:t>
      </w:r>
    </w:p>
    <w:p w14:paraId="5F06C261" w14:textId="77777777" w:rsidR="00DE0D88" w:rsidRDefault="00DE0D88" w:rsidP="00DE0D88">
      <w:pPr>
        <w:pStyle w:val="Paragrafoelenco1"/>
        <w:numPr>
          <w:ilvl w:val="0"/>
          <w:numId w:val="13"/>
        </w:numPr>
        <w:ind w:left="709" w:hanging="349"/>
        <w:rPr>
          <w:sz w:val="24"/>
          <w:szCs w:val="24"/>
        </w:rPr>
      </w:pPr>
      <w:r>
        <w:rPr>
          <w:sz w:val="24"/>
          <w:szCs w:val="24"/>
        </w:rPr>
        <w:t>PE= somma dei punti attribuiti all’Offerta economica</w:t>
      </w:r>
    </w:p>
    <w:p w14:paraId="12170DCF" w14:textId="77777777" w:rsidR="00DC40C9" w:rsidRDefault="00DC40C9" w:rsidP="00DE0D88">
      <w:pPr>
        <w:rPr>
          <w:sz w:val="24"/>
          <w:szCs w:val="24"/>
        </w:rPr>
      </w:pPr>
    </w:p>
    <w:p w14:paraId="5D510D85" w14:textId="0ECAB88F" w:rsidR="00731491" w:rsidRDefault="00DE0D88" w:rsidP="00DE0D88">
      <w:pPr>
        <w:rPr>
          <w:sz w:val="24"/>
          <w:szCs w:val="24"/>
        </w:rPr>
      </w:pPr>
      <w:r>
        <w:rPr>
          <w:sz w:val="24"/>
          <w:szCs w:val="24"/>
        </w:rPr>
        <w:t xml:space="preserve">Il punteggio dell’offerta tecnica è attribuito sulla base dei criteri e sotto criteri di valutazione elencati sotto con la relativa </w:t>
      </w:r>
      <w:r w:rsidR="00731491">
        <w:rPr>
          <w:sz w:val="24"/>
          <w:szCs w:val="24"/>
        </w:rPr>
        <w:t>ripartizione dei punteggi.</w:t>
      </w:r>
    </w:p>
    <w:tbl>
      <w:tblPr>
        <w:tblW w:w="10915" w:type="dxa"/>
        <w:tblInd w:w="-5" w:type="dxa"/>
        <w:tblLayout w:type="fixed"/>
        <w:tblLook w:val="0000" w:firstRow="0" w:lastRow="0" w:firstColumn="0" w:lastColumn="0" w:noHBand="0" w:noVBand="0"/>
      </w:tblPr>
      <w:tblGrid>
        <w:gridCol w:w="567"/>
        <w:gridCol w:w="2835"/>
        <w:gridCol w:w="993"/>
        <w:gridCol w:w="3827"/>
        <w:gridCol w:w="992"/>
        <w:gridCol w:w="851"/>
        <w:gridCol w:w="850"/>
      </w:tblGrid>
      <w:tr w:rsidR="00893366" w:rsidRPr="005B37E9" w14:paraId="3885D515" w14:textId="77777777" w:rsidTr="00C04D56">
        <w:tc>
          <w:tcPr>
            <w:tcW w:w="567" w:type="dxa"/>
            <w:tcBorders>
              <w:top w:val="single" w:sz="4" w:space="0" w:color="000000"/>
              <w:left w:val="single" w:sz="4" w:space="0" w:color="000000"/>
              <w:bottom w:val="single" w:sz="4" w:space="0" w:color="000000"/>
            </w:tcBorders>
          </w:tcPr>
          <w:p w14:paraId="09809B16" w14:textId="77777777" w:rsidR="00893366" w:rsidRPr="005A7F84" w:rsidRDefault="00893366" w:rsidP="00C04D56">
            <w:pPr>
              <w:jc w:val="center"/>
              <w:rPr>
                <w:rFonts w:cstheme="minorHAnsi"/>
                <w:b/>
                <w:i/>
                <w:smallCaps/>
                <w:sz w:val="20"/>
                <w:szCs w:val="20"/>
              </w:rPr>
            </w:pPr>
            <w:r w:rsidRPr="005A7F84">
              <w:rPr>
                <w:rFonts w:cstheme="minorHAnsi"/>
                <w:b/>
                <w:i/>
                <w:smallCaps/>
                <w:sz w:val="20"/>
                <w:szCs w:val="20"/>
              </w:rPr>
              <w:t>NN</w:t>
            </w:r>
          </w:p>
        </w:tc>
        <w:tc>
          <w:tcPr>
            <w:tcW w:w="2835" w:type="dxa"/>
            <w:tcBorders>
              <w:top w:val="single" w:sz="4" w:space="0" w:color="000000"/>
              <w:left w:val="single" w:sz="4" w:space="0" w:color="000000"/>
              <w:bottom w:val="single" w:sz="4" w:space="0" w:color="000000"/>
            </w:tcBorders>
            <w:shd w:val="clear" w:color="auto" w:fill="auto"/>
          </w:tcPr>
          <w:p w14:paraId="25CA4075" w14:textId="77777777" w:rsidR="00893366" w:rsidRPr="005A7F84" w:rsidRDefault="00893366" w:rsidP="00C04D56">
            <w:pPr>
              <w:jc w:val="center"/>
              <w:rPr>
                <w:rFonts w:cstheme="minorHAnsi"/>
                <w:b/>
                <w:smallCaps/>
                <w:sz w:val="20"/>
                <w:szCs w:val="20"/>
              </w:rPr>
            </w:pPr>
            <w:r w:rsidRPr="005A7F84">
              <w:rPr>
                <w:rFonts w:cstheme="minorHAnsi"/>
                <w:b/>
                <w:smallCaps/>
                <w:sz w:val="20"/>
                <w:szCs w:val="20"/>
              </w:rPr>
              <w:t>Criteri DI VALUTAZIONE</w:t>
            </w:r>
          </w:p>
        </w:tc>
        <w:tc>
          <w:tcPr>
            <w:tcW w:w="993" w:type="dxa"/>
            <w:tcBorders>
              <w:top w:val="single" w:sz="4" w:space="0" w:color="000000"/>
              <w:left w:val="single" w:sz="4" w:space="0" w:color="000000"/>
              <w:bottom w:val="single" w:sz="4" w:space="0" w:color="000000"/>
              <w:right w:val="single" w:sz="4" w:space="0" w:color="000000"/>
            </w:tcBorders>
          </w:tcPr>
          <w:p w14:paraId="5B179B73" w14:textId="77777777" w:rsidR="00893366" w:rsidRPr="005A7F84" w:rsidRDefault="00893366" w:rsidP="00C04D56">
            <w:pPr>
              <w:rPr>
                <w:rFonts w:cstheme="minorHAnsi"/>
                <w:b/>
                <w:i/>
                <w:smallCaps/>
                <w:sz w:val="20"/>
                <w:szCs w:val="20"/>
              </w:rPr>
            </w:pPr>
            <w:r>
              <w:rPr>
                <w:rFonts w:cstheme="minorHAnsi"/>
                <w:b/>
                <w:i/>
                <w:smallCaps/>
                <w:sz w:val="20"/>
                <w:szCs w:val="20"/>
              </w:rPr>
              <w:t>PUNTI MAX</w:t>
            </w:r>
          </w:p>
        </w:tc>
        <w:tc>
          <w:tcPr>
            <w:tcW w:w="3827" w:type="dxa"/>
            <w:tcBorders>
              <w:top w:val="single" w:sz="4" w:space="0" w:color="000000"/>
              <w:left w:val="single" w:sz="4" w:space="0" w:color="000000"/>
              <w:bottom w:val="single" w:sz="4" w:space="0" w:color="000000"/>
            </w:tcBorders>
            <w:shd w:val="clear" w:color="auto" w:fill="auto"/>
          </w:tcPr>
          <w:p w14:paraId="33B3678A" w14:textId="77777777" w:rsidR="00893366" w:rsidRPr="005A7F84" w:rsidRDefault="00893366" w:rsidP="00C04D56">
            <w:pPr>
              <w:rPr>
                <w:rFonts w:cstheme="minorHAnsi"/>
                <w:b/>
                <w:i/>
                <w:smallCaps/>
                <w:sz w:val="20"/>
                <w:szCs w:val="20"/>
              </w:rPr>
            </w:pPr>
            <w:r>
              <w:rPr>
                <w:rFonts w:cstheme="minorHAnsi"/>
                <w:b/>
                <w:i/>
                <w:smallCaps/>
                <w:sz w:val="20"/>
                <w:szCs w:val="20"/>
              </w:rPr>
              <w:t>SUB CRITERI DI VALUTAZIONE</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497EE08" w14:textId="77777777" w:rsidR="00893366" w:rsidRPr="005A7F84" w:rsidRDefault="00893366" w:rsidP="00C04D56">
            <w:pPr>
              <w:rPr>
                <w:rFonts w:cstheme="minorHAnsi"/>
                <w:b/>
                <w:i/>
                <w:smallCaps/>
                <w:sz w:val="20"/>
                <w:szCs w:val="20"/>
              </w:rPr>
            </w:pPr>
            <w:r>
              <w:rPr>
                <w:rFonts w:cstheme="minorHAnsi"/>
                <w:b/>
                <w:i/>
                <w:smallCaps/>
                <w:sz w:val="20"/>
                <w:szCs w:val="20"/>
              </w:rPr>
              <w:t>PUNTI D MAX</w:t>
            </w:r>
          </w:p>
        </w:tc>
        <w:tc>
          <w:tcPr>
            <w:tcW w:w="851" w:type="dxa"/>
            <w:tcBorders>
              <w:top w:val="single" w:sz="4" w:space="0" w:color="000000"/>
              <w:left w:val="single" w:sz="4" w:space="0" w:color="000000"/>
              <w:bottom w:val="single" w:sz="4" w:space="0" w:color="000000"/>
              <w:right w:val="single" w:sz="4" w:space="0" w:color="000000"/>
            </w:tcBorders>
          </w:tcPr>
          <w:p w14:paraId="539354AA" w14:textId="77777777" w:rsidR="00893366" w:rsidRPr="005A7F84" w:rsidRDefault="00893366" w:rsidP="00C04D56">
            <w:pPr>
              <w:rPr>
                <w:rFonts w:cstheme="minorHAnsi"/>
                <w:b/>
                <w:i/>
                <w:smallCaps/>
                <w:sz w:val="20"/>
                <w:szCs w:val="20"/>
              </w:rPr>
            </w:pPr>
            <w:r>
              <w:rPr>
                <w:rFonts w:cstheme="minorHAnsi"/>
                <w:b/>
                <w:i/>
                <w:smallCaps/>
                <w:sz w:val="20"/>
                <w:szCs w:val="20"/>
              </w:rPr>
              <w:t>PUNTI Q MAX</w:t>
            </w:r>
          </w:p>
        </w:tc>
        <w:tc>
          <w:tcPr>
            <w:tcW w:w="850" w:type="dxa"/>
            <w:tcBorders>
              <w:top w:val="single" w:sz="4" w:space="0" w:color="000000"/>
              <w:left w:val="single" w:sz="4" w:space="0" w:color="000000"/>
              <w:bottom w:val="single" w:sz="4" w:space="0" w:color="000000"/>
              <w:right w:val="single" w:sz="4" w:space="0" w:color="000000"/>
            </w:tcBorders>
          </w:tcPr>
          <w:p w14:paraId="5623DA98" w14:textId="77777777" w:rsidR="00893366" w:rsidRPr="005A7F84" w:rsidRDefault="00893366" w:rsidP="00C04D56">
            <w:pPr>
              <w:rPr>
                <w:rFonts w:cstheme="minorHAnsi"/>
                <w:b/>
                <w:i/>
                <w:smallCaps/>
                <w:sz w:val="20"/>
                <w:szCs w:val="20"/>
              </w:rPr>
            </w:pPr>
            <w:r>
              <w:rPr>
                <w:rFonts w:cstheme="minorHAnsi"/>
                <w:b/>
                <w:i/>
                <w:smallCaps/>
                <w:sz w:val="20"/>
                <w:szCs w:val="20"/>
              </w:rPr>
              <w:t>PUNTI T MAX</w:t>
            </w:r>
          </w:p>
        </w:tc>
      </w:tr>
      <w:tr w:rsidR="00893366" w14:paraId="5639DD6D" w14:textId="77777777" w:rsidTr="00C04D56">
        <w:trPr>
          <w:trHeight w:val="678"/>
        </w:trPr>
        <w:tc>
          <w:tcPr>
            <w:tcW w:w="567" w:type="dxa"/>
            <w:tcBorders>
              <w:top w:val="single" w:sz="4" w:space="0" w:color="000000"/>
              <w:left w:val="single" w:sz="4" w:space="0" w:color="000000"/>
              <w:bottom w:val="single" w:sz="4" w:space="0" w:color="000000"/>
            </w:tcBorders>
          </w:tcPr>
          <w:p w14:paraId="014C54A2" w14:textId="77777777" w:rsidR="00893366" w:rsidRDefault="00893366" w:rsidP="00C04D56">
            <w:pPr>
              <w:rPr>
                <w:rFonts w:ascii="Arial" w:hAnsi="Arial" w:cs="Arial"/>
                <w:b/>
                <w:smallCaps/>
                <w:sz w:val="16"/>
              </w:rPr>
            </w:pPr>
            <w:r>
              <w:rPr>
                <w:rFonts w:ascii="Arial" w:hAnsi="Arial" w:cs="Arial"/>
                <w:b/>
                <w:smallCaps/>
                <w:sz w:val="16"/>
              </w:rPr>
              <w:t>1</w:t>
            </w:r>
          </w:p>
        </w:tc>
        <w:tc>
          <w:tcPr>
            <w:tcW w:w="2835" w:type="dxa"/>
            <w:tcBorders>
              <w:top w:val="single" w:sz="4" w:space="0" w:color="000000"/>
              <w:left w:val="single" w:sz="4" w:space="0" w:color="000000"/>
              <w:bottom w:val="single" w:sz="4" w:space="0" w:color="000000"/>
            </w:tcBorders>
            <w:shd w:val="clear" w:color="auto" w:fill="auto"/>
          </w:tcPr>
          <w:p w14:paraId="685781B2" w14:textId="77777777" w:rsidR="00893366" w:rsidRPr="003F4639" w:rsidRDefault="00893366" w:rsidP="00C04D56">
            <w:pPr>
              <w:rPr>
                <w:rFonts w:ascii="Arial" w:hAnsi="Arial" w:cs="Arial"/>
                <w:b/>
                <w:smallCaps/>
                <w:sz w:val="16"/>
              </w:rPr>
            </w:pPr>
            <w:r w:rsidRPr="003F4639">
              <w:rPr>
                <w:rFonts w:ascii="Arial" w:hAnsi="Arial" w:cs="Arial"/>
                <w:b/>
                <w:smallCaps/>
                <w:sz w:val="16"/>
              </w:rPr>
              <w:t>ANALISI DEL CONTESTO DEL SERVIZIO</w:t>
            </w:r>
          </w:p>
        </w:tc>
        <w:tc>
          <w:tcPr>
            <w:tcW w:w="993" w:type="dxa"/>
            <w:tcBorders>
              <w:top w:val="single" w:sz="4" w:space="0" w:color="000000"/>
              <w:left w:val="single" w:sz="4" w:space="0" w:color="000000"/>
              <w:bottom w:val="single" w:sz="4" w:space="0" w:color="000000"/>
              <w:right w:val="single" w:sz="4" w:space="0" w:color="000000"/>
            </w:tcBorders>
          </w:tcPr>
          <w:p w14:paraId="00178860" w14:textId="77777777" w:rsidR="00893366" w:rsidRDefault="001F598D" w:rsidP="00C04D56">
            <w:pPr>
              <w:jc w:val="center"/>
            </w:pPr>
            <w:r>
              <w:t>15</w:t>
            </w:r>
          </w:p>
        </w:tc>
        <w:tc>
          <w:tcPr>
            <w:tcW w:w="3827" w:type="dxa"/>
            <w:tcBorders>
              <w:top w:val="single" w:sz="4" w:space="0" w:color="000000"/>
              <w:left w:val="single" w:sz="4" w:space="0" w:color="000000"/>
              <w:bottom w:val="single" w:sz="4" w:space="0" w:color="000000"/>
            </w:tcBorders>
            <w:shd w:val="clear" w:color="auto" w:fill="auto"/>
          </w:tcPr>
          <w:p w14:paraId="21D7695F" w14:textId="77777777" w:rsidR="00893366" w:rsidRDefault="00893366" w:rsidP="00C04D56">
            <w:pPr>
              <w:jc w:val="center"/>
            </w:pPr>
            <w:r>
              <w:rPr>
                <w:sz w:val="24"/>
                <w:szCs w:val="24"/>
              </w:rPr>
              <w:t>Il proponente dovrà esplicitare</w:t>
            </w:r>
            <w:r>
              <w:t xml:space="preserve"> una relazione che vada ad inquadrare il contesto socio-economico in cui si inserisce il servizio (anche ancorata a dati statistici di organismi ufficiali) con una riflessione sul quadro territoriale locale e sovra locale relativamente alle tematiche oggetto del servizio, l’evidenziazione delle criticità e delle potenzialità territoriali, la consapevolezza piena del contesto. </w:t>
            </w:r>
          </w:p>
          <w:p w14:paraId="5FF23894" w14:textId="77777777" w:rsidR="00893366" w:rsidRDefault="00893366" w:rsidP="00C04D56">
            <w:pPr>
              <w:jc w:val="center"/>
            </w:pPr>
            <w:r>
              <w:t>La commissione valuterà l’analiticità e la completezza dell’elaborato, la cogenza delle criticità e potenzialità individuale dal proponente, la reale conoscenza e consapevolezza del contesto</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A716FC9" w14:textId="77777777" w:rsidR="00893366" w:rsidRDefault="001F598D" w:rsidP="00C04D56">
            <w:pPr>
              <w:jc w:val="center"/>
              <w:rPr>
                <w:rFonts w:ascii="Arial" w:hAnsi="Arial" w:cs="Arial"/>
                <w:b/>
                <w:smallCaps/>
                <w:sz w:val="16"/>
              </w:rPr>
            </w:pPr>
            <w:r>
              <w:rPr>
                <w:rFonts w:ascii="Arial" w:hAnsi="Arial" w:cs="Arial"/>
                <w:b/>
                <w:smallCaps/>
                <w:sz w:val="16"/>
              </w:rPr>
              <w:t>15</w:t>
            </w:r>
            <w:r w:rsidR="00893366">
              <w:rPr>
                <w:rFonts w:ascii="Arial" w:hAnsi="Arial" w:cs="Arial"/>
                <w:b/>
                <w:smallCaps/>
                <w:sz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1CDA730C"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037C64F6" w14:textId="77777777" w:rsidR="00893366" w:rsidRDefault="001F598D" w:rsidP="00C04D56">
            <w:pPr>
              <w:jc w:val="center"/>
              <w:rPr>
                <w:rFonts w:ascii="Arial" w:hAnsi="Arial" w:cs="Arial"/>
                <w:b/>
                <w:smallCaps/>
                <w:sz w:val="16"/>
              </w:rPr>
            </w:pPr>
            <w:r>
              <w:rPr>
                <w:rFonts w:ascii="Arial" w:hAnsi="Arial" w:cs="Arial"/>
                <w:b/>
                <w:smallCaps/>
                <w:sz w:val="16"/>
              </w:rPr>
              <w:t>15</w:t>
            </w:r>
          </w:p>
        </w:tc>
      </w:tr>
      <w:tr w:rsidR="00893366" w14:paraId="7F0116DB" w14:textId="77777777" w:rsidTr="00C04D56">
        <w:trPr>
          <w:trHeight w:val="678"/>
        </w:trPr>
        <w:tc>
          <w:tcPr>
            <w:tcW w:w="567" w:type="dxa"/>
            <w:tcBorders>
              <w:top w:val="single" w:sz="4" w:space="0" w:color="000000"/>
              <w:left w:val="single" w:sz="4" w:space="0" w:color="000000"/>
              <w:bottom w:val="single" w:sz="4" w:space="0" w:color="000000"/>
            </w:tcBorders>
          </w:tcPr>
          <w:p w14:paraId="04F070F3" w14:textId="77777777" w:rsidR="00893366" w:rsidRPr="00C40056" w:rsidRDefault="00893366" w:rsidP="00C04D56">
            <w:pPr>
              <w:rPr>
                <w:rFonts w:ascii="Arial" w:hAnsi="Arial" w:cs="Arial"/>
                <w:b/>
                <w:smallCaps/>
                <w:sz w:val="16"/>
              </w:rPr>
            </w:pPr>
            <w:r>
              <w:rPr>
                <w:rFonts w:ascii="Arial" w:hAnsi="Arial" w:cs="Arial"/>
                <w:b/>
                <w:smallCaps/>
                <w:sz w:val="16"/>
              </w:rPr>
              <w:lastRenderedPageBreak/>
              <w:t>2</w:t>
            </w:r>
          </w:p>
        </w:tc>
        <w:tc>
          <w:tcPr>
            <w:tcW w:w="2835" w:type="dxa"/>
            <w:tcBorders>
              <w:top w:val="single" w:sz="4" w:space="0" w:color="000000"/>
              <w:left w:val="single" w:sz="4" w:space="0" w:color="000000"/>
              <w:bottom w:val="single" w:sz="4" w:space="0" w:color="000000"/>
            </w:tcBorders>
            <w:shd w:val="clear" w:color="auto" w:fill="auto"/>
          </w:tcPr>
          <w:p w14:paraId="1729BF4B" w14:textId="77777777" w:rsidR="00893366" w:rsidRPr="00C40056" w:rsidRDefault="00893366" w:rsidP="00C04D56">
            <w:pPr>
              <w:rPr>
                <w:rFonts w:ascii="Arial" w:hAnsi="Arial" w:cs="Arial"/>
                <w:b/>
                <w:smallCaps/>
                <w:sz w:val="16"/>
              </w:rPr>
            </w:pPr>
            <w:r w:rsidRPr="00C40056">
              <w:rPr>
                <w:rFonts w:ascii="Arial" w:hAnsi="Arial" w:cs="Arial"/>
                <w:b/>
                <w:smallCaps/>
                <w:sz w:val="16"/>
              </w:rPr>
              <w:t>OBIETTIVI E METODOLOGIA ADOTTATA</w:t>
            </w:r>
          </w:p>
          <w:p w14:paraId="379C6FBF" w14:textId="77777777" w:rsidR="00893366" w:rsidRDefault="00893366" w:rsidP="00C04D56">
            <w:pPr>
              <w:rPr>
                <w:rFonts w:ascii="Arial" w:hAnsi="Arial" w:cs="Arial"/>
                <w:smallCaps/>
                <w:sz w:val="16"/>
              </w:rPr>
            </w:pPr>
          </w:p>
        </w:tc>
        <w:tc>
          <w:tcPr>
            <w:tcW w:w="993" w:type="dxa"/>
            <w:tcBorders>
              <w:top w:val="single" w:sz="4" w:space="0" w:color="000000"/>
              <w:left w:val="single" w:sz="4" w:space="0" w:color="000000"/>
              <w:bottom w:val="single" w:sz="4" w:space="0" w:color="000000"/>
              <w:right w:val="single" w:sz="4" w:space="0" w:color="000000"/>
            </w:tcBorders>
          </w:tcPr>
          <w:p w14:paraId="0777C184" w14:textId="77777777" w:rsidR="00893366" w:rsidRDefault="00893366" w:rsidP="00C04D56">
            <w:pPr>
              <w:jc w:val="center"/>
            </w:pPr>
            <w:r>
              <w:t>25</w:t>
            </w:r>
          </w:p>
        </w:tc>
        <w:tc>
          <w:tcPr>
            <w:tcW w:w="3827" w:type="dxa"/>
            <w:tcBorders>
              <w:top w:val="single" w:sz="4" w:space="0" w:color="000000"/>
              <w:left w:val="single" w:sz="4" w:space="0" w:color="000000"/>
              <w:bottom w:val="single" w:sz="4" w:space="0" w:color="000000"/>
            </w:tcBorders>
            <w:shd w:val="clear" w:color="auto" w:fill="auto"/>
          </w:tcPr>
          <w:p w14:paraId="1847913D" w14:textId="77777777" w:rsidR="00893366" w:rsidRDefault="00893366" w:rsidP="00C04D56">
            <w:pPr>
              <w:spacing w:after="0" w:line="240" w:lineRule="auto"/>
              <w:jc w:val="both"/>
              <w:rPr>
                <w:sz w:val="24"/>
                <w:szCs w:val="24"/>
              </w:rPr>
            </w:pPr>
            <w:r>
              <w:rPr>
                <w:sz w:val="24"/>
                <w:szCs w:val="24"/>
              </w:rPr>
              <w:t xml:space="preserve">Il proponente dovrà esplicitare a mezzo analitico elaborato gli obiettivi e gli indirizzi sociali che sono posti alla base della idea progettuale e le finalità che intende raggiungere attraverso gli stessi. </w:t>
            </w:r>
          </w:p>
          <w:p w14:paraId="0C9B920D" w14:textId="77777777" w:rsidR="00893366" w:rsidRDefault="00893366" w:rsidP="00C04D56">
            <w:pPr>
              <w:spacing w:after="0" w:line="240" w:lineRule="auto"/>
              <w:jc w:val="both"/>
              <w:rPr>
                <w:sz w:val="24"/>
                <w:szCs w:val="24"/>
              </w:rPr>
            </w:pPr>
            <w:r>
              <w:rPr>
                <w:sz w:val="24"/>
                <w:szCs w:val="24"/>
              </w:rPr>
              <w:t>Dovrà inoltre esplicitare i criteri di funzionamento, di progettazione, di programmazione e coordinamento del servizio, il modello organizzativo.</w:t>
            </w:r>
          </w:p>
          <w:p w14:paraId="473EBBBD" w14:textId="77777777" w:rsidR="00893366" w:rsidRDefault="00893366" w:rsidP="00C04D56">
            <w:pPr>
              <w:spacing w:after="0" w:line="240" w:lineRule="auto"/>
              <w:rPr>
                <w:sz w:val="24"/>
                <w:szCs w:val="24"/>
              </w:rPr>
            </w:pPr>
          </w:p>
          <w:p w14:paraId="4CB51248" w14:textId="77777777" w:rsidR="00893366" w:rsidRDefault="00893366" w:rsidP="00C04D56">
            <w:pPr>
              <w:spacing w:after="0" w:line="240" w:lineRule="auto"/>
              <w:jc w:val="both"/>
              <w:rPr>
                <w:sz w:val="24"/>
                <w:szCs w:val="24"/>
              </w:rPr>
            </w:pPr>
            <w:r>
              <w:rPr>
                <w:sz w:val="24"/>
                <w:szCs w:val="24"/>
              </w:rPr>
              <w:t>La Commissione valuterà in termini qualitativi:</w:t>
            </w:r>
          </w:p>
          <w:p w14:paraId="598B3F14" w14:textId="77777777" w:rsidR="00893366" w:rsidRDefault="00893366" w:rsidP="00C04D56">
            <w:pPr>
              <w:rPr>
                <w:rFonts w:cstheme="minorHAnsi"/>
                <w:sz w:val="24"/>
                <w:szCs w:val="24"/>
              </w:rPr>
            </w:pPr>
            <w:r>
              <w:rPr>
                <w:rFonts w:cstheme="minorHAnsi"/>
                <w:sz w:val="24"/>
                <w:szCs w:val="24"/>
              </w:rPr>
              <w:t>-la cogenza degli obiettivi e indirizzi che si intendono adottare con i più recenti orientamenti in materia;</w:t>
            </w:r>
          </w:p>
          <w:p w14:paraId="4DFFC3D2" w14:textId="77777777" w:rsidR="00893366" w:rsidRDefault="00893366" w:rsidP="00C04D56">
            <w:pPr>
              <w:rPr>
                <w:rFonts w:cstheme="minorHAnsi"/>
                <w:sz w:val="24"/>
                <w:szCs w:val="24"/>
              </w:rPr>
            </w:pPr>
            <w:r>
              <w:rPr>
                <w:rFonts w:cstheme="minorHAnsi"/>
                <w:sz w:val="24"/>
                <w:szCs w:val="24"/>
              </w:rPr>
              <w:t>-la peculiarità degli obiettivi e indirizzi rispetto all’analisi del contesto;</w:t>
            </w:r>
          </w:p>
          <w:p w14:paraId="68083C28" w14:textId="77777777" w:rsidR="00893366" w:rsidRDefault="00893366" w:rsidP="00C04D56">
            <w:pPr>
              <w:rPr>
                <w:rFonts w:cstheme="minorHAnsi"/>
                <w:sz w:val="24"/>
                <w:szCs w:val="24"/>
              </w:rPr>
            </w:pPr>
            <w:r>
              <w:rPr>
                <w:rFonts w:cstheme="minorHAnsi"/>
                <w:sz w:val="24"/>
                <w:szCs w:val="24"/>
              </w:rPr>
              <w:t>-</w:t>
            </w:r>
            <w:r w:rsidRPr="00F7384F">
              <w:rPr>
                <w:rFonts w:cstheme="minorHAnsi"/>
                <w:sz w:val="24"/>
                <w:szCs w:val="24"/>
              </w:rPr>
              <w:t>la coerenza fra gli indirizzi e le finalità</w:t>
            </w:r>
            <w:r>
              <w:rPr>
                <w:rFonts w:cstheme="minorHAnsi"/>
                <w:sz w:val="24"/>
                <w:szCs w:val="24"/>
              </w:rPr>
              <w:t xml:space="preserve"> esplicitate</w:t>
            </w:r>
            <w:r w:rsidRPr="00F7384F">
              <w:rPr>
                <w:rFonts w:cstheme="minorHAnsi"/>
                <w:sz w:val="24"/>
                <w:szCs w:val="24"/>
              </w:rPr>
              <w:t>;</w:t>
            </w:r>
          </w:p>
          <w:p w14:paraId="1EF8C7D0" w14:textId="77777777" w:rsidR="00893366" w:rsidRDefault="00893366" w:rsidP="00C04D56">
            <w:pPr>
              <w:spacing w:after="0" w:line="240" w:lineRule="auto"/>
              <w:jc w:val="both"/>
              <w:rPr>
                <w:sz w:val="24"/>
                <w:szCs w:val="24"/>
              </w:rPr>
            </w:pPr>
            <w:r>
              <w:rPr>
                <w:sz w:val="24"/>
                <w:szCs w:val="24"/>
              </w:rPr>
              <w:t>- la coerenza della metodologia adottata con gli indirizzi pedagogici e le finalità esplicitate al punto precedente;</w:t>
            </w:r>
          </w:p>
          <w:p w14:paraId="49164503" w14:textId="77777777" w:rsidR="00893366" w:rsidRDefault="00893366" w:rsidP="00C04D56">
            <w:pPr>
              <w:spacing w:after="0" w:line="240" w:lineRule="auto"/>
              <w:jc w:val="both"/>
              <w:rPr>
                <w:sz w:val="24"/>
                <w:szCs w:val="24"/>
              </w:rPr>
            </w:pPr>
            <w:r>
              <w:rPr>
                <w:sz w:val="24"/>
                <w:szCs w:val="24"/>
              </w:rPr>
              <w:t>-le potenzialità di declinazione della stessa nel contesto territoriale;</w:t>
            </w:r>
          </w:p>
          <w:p w14:paraId="766264BF" w14:textId="77777777" w:rsidR="00893366" w:rsidRDefault="00893366" w:rsidP="00C04D56">
            <w:pPr>
              <w:spacing w:after="0" w:line="240" w:lineRule="auto"/>
              <w:jc w:val="both"/>
              <w:rPr>
                <w:sz w:val="24"/>
                <w:szCs w:val="24"/>
              </w:rPr>
            </w:pPr>
            <w:r>
              <w:rPr>
                <w:sz w:val="24"/>
                <w:szCs w:val="24"/>
              </w:rPr>
              <w:t>-la fattibilità e la pertinenza alla tipologia di servizio;</w:t>
            </w:r>
          </w:p>
          <w:p w14:paraId="37BFD95D" w14:textId="77777777" w:rsidR="00893366" w:rsidRDefault="00893366" w:rsidP="00C04D56">
            <w:pPr>
              <w:rPr>
                <w:rFonts w:cstheme="minorHAnsi"/>
                <w:sz w:val="24"/>
                <w:szCs w:val="24"/>
              </w:rPr>
            </w:pPr>
            <w:r>
              <w:rPr>
                <w:sz w:val="24"/>
                <w:szCs w:val="24"/>
              </w:rPr>
              <w:t>-gli elementi peculiari che la caratterizzano.</w:t>
            </w:r>
          </w:p>
          <w:p w14:paraId="5602A6DE" w14:textId="77777777" w:rsidR="00893366" w:rsidRPr="00F7384F" w:rsidRDefault="00893366" w:rsidP="00C04D56">
            <w:pPr>
              <w:rPr>
                <w:rFonts w:cstheme="minorHAnsi"/>
                <w:sz w:val="24"/>
                <w:szCs w:val="24"/>
              </w:rPr>
            </w:pPr>
            <w:r>
              <w:rPr>
                <w:rFonts w:cstheme="minorHAnsi"/>
                <w:sz w:val="24"/>
                <w:szCs w:val="24"/>
              </w:rPr>
              <w:t>-terrà conto della chiarezza espositiva</w:t>
            </w:r>
          </w:p>
          <w:p w14:paraId="3EC86392" w14:textId="77777777" w:rsidR="00893366" w:rsidRDefault="00893366" w:rsidP="00C04D56">
            <w:pPr>
              <w:jc w:val="center"/>
            </w:pPr>
          </w:p>
          <w:p w14:paraId="28A0B879" w14:textId="77777777" w:rsidR="00893366" w:rsidRDefault="00893366" w:rsidP="00C04D56">
            <w:pPr>
              <w:jc w:val="center"/>
              <w:rPr>
                <w:rFonts w:ascii="Arial" w:hAnsi="Arial" w:cs="Arial"/>
                <w:b/>
                <w:smallCaps/>
                <w:sz w:val="16"/>
              </w:rPr>
            </w:pPr>
            <w:r>
              <w:t>La Commissione valuterà gli obiettivi esplicitati, la chiarezza e coerenza con l’analisi del contesto e con le caratteristiche date dall’Ente al servizio nel capitolato, la coerenza fra obiettivi e metodologia, la fattibilità e attuabilità degli stessi, concretezza.</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8D1CB08" w14:textId="77777777" w:rsidR="00893366" w:rsidRDefault="00893366" w:rsidP="00C04D56">
            <w:pPr>
              <w:jc w:val="center"/>
              <w:rPr>
                <w:rFonts w:ascii="Arial" w:hAnsi="Arial" w:cs="Arial"/>
                <w:b/>
                <w:smallCaps/>
                <w:sz w:val="16"/>
              </w:rPr>
            </w:pPr>
            <w:r>
              <w:rPr>
                <w:rFonts w:ascii="Arial" w:hAnsi="Arial" w:cs="Arial"/>
                <w:b/>
                <w:smallCaps/>
                <w:sz w:val="16"/>
              </w:rPr>
              <w:t>25</w:t>
            </w:r>
          </w:p>
        </w:tc>
        <w:tc>
          <w:tcPr>
            <w:tcW w:w="851" w:type="dxa"/>
            <w:tcBorders>
              <w:top w:val="single" w:sz="4" w:space="0" w:color="000000"/>
              <w:left w:val="single" w:sz="4" w:space="0" w:color="000000"/>
              <w:bottom w:val="single" w:sz="4" w:space="0" w:color="000000"/>
              <w:right w:val="single" w:sz="4" w:space="0" w:color="000000"/>
            </w:tcBorders>
          </w:tcPr>
          <w:p w14:paraId="6366B9E9"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76F70ED6" w14:textId="77777777" w:rsidR="00893366" w:rsidRDefault="00893366" w:rsidP="00C04D56">
            <w:pPr>
              <w:jc w:val="center"/>
              <w:rPr>
                <w:rFonts w:ascii="Arial" w:hAnsi="Arial" w:cs="Arial"/>
                <w:b/>
                <w:smallCaps/>
                <w:sz w:val="16"/>
              </w:rPr>
            </w:pPr>
            <w:r>
              <w:rPr>
                <w:rFonts w:ascii="Arial" w:hAnsi="Arial" w:cs="Arial"/>
                <w:b/>
                <w:smallCaps/>
                <w:sz w:val="16"/>
              </w:rPr>
              <w:t>25</w:t>
            </w:r>
          </w:p>
        </w:tc>
      </w:tr>
      <w:tr w:rsidR="00893366" w14:paraId="5C2A8DA1" w14:textId="77777777" w:rsidTr="00C04D56">
        <w:trPr>
          <w:trHeight w:val="678"/>
        </w:trPr>
        <w:tc>
          <w:tcPr>
            <w:tcW w:w="567" w:type="dxa"/>
            <w:tcBorders>
              <w:top w:val="single" w:sz="4" w:space="0" w:color="000000"/>
              <w:left w:val="single" w:sz="4" w:space="0" w:color="000000"/>
              <w:bottom w:val="single" w:sz="4" w:space="0" w:color="000000"/>
            </w:tcBorders>
          </w:tcPr>
          <w:p w14:paraId="67D6DE25" w14:textId="77777777" w:rsidR="00893366" w:rsidRPr="00C40056" w:rsidRDefault="00893366" w:rsidP="00C04D56">
            <w:pPr>
              <w:rPr>
                <w:rFonts w:ascii="Arial" w:hAnsi="Arial" w:cs="Arial"/>
                <w:b/>
                <w:smallCaps/>
                <w:sz w:val="16"/>
              </w:rPr>
            </w:pPr>
            <w:r>
              <w:rPr>
                <w:rFonts w:ascii="Arial" w:hAnsi="Arial" w:cs="Arial"/>
                <w:b/>
                <w:smallCaps/>
                <w:sz w:val="16"/>
              </w:rPr>
              <w:lastRenderedPageBreak/>
              <w:t>3</w:t>
            </w:r>
          </w:p>
        </w:tc>
        <w:tc>
          <w:tcPr>
            <w:tcW w:w="2835" w:type="dxa"/>
            <w:tcBorders>
              <w:top w:val="single" w:sz="4" w:space="0" w:color="000000"/>
              <w:left w:val="single" w:sz="4" w:space="0" w:color="000000"/>
              <w:bottom w:val="single" w:sz="4" w:space="0" w:color="000000"/>
            </w:tcBorders>
            <w:shd w:val="clear" w:color="auto" w:fill="auto"/>
          </w:tcPr>
          <w:p w14:paraId="391524C2" w14:textId="77777777" w:rsidR="00893366" w:rsidRPr="00C40056" w:rsidRDefault="00893366" w:rsidP="00C04D56">
            <w:pPr>
              <w:rPr>
                <w:rFonts w:ascii="Arial" w:hAnsi="Arial" w:cs="Arial"/>
                <w:b/>
                <w:smallCaps/>
                <w:sz w:val="16"/>
              </w:rPr>
            </w:pPr>
            <w:r w:rsidRPr="00C40056">
              <w:rPr>
                <w:rFonts w:ascii="Arial" w:hAnsi="Arial" w:cs="Arial"/>
                <w:b/>
                <w:smallCaps/>
                <w:sz w:val="16"/>
              </w:rPr>
              <w:t xml:space="preserve"> STRUMENTI UTILIZZATI</w:t>
            </w:r>
          </w:p>
        </w:tc>
        <w:tc>
          <w:tcPr>
            <w:tcW w:w="993" w:type="dxa"/>
            <w:tcBorders>
              <w:top w:val="single" w:sz="4" w:space="0" w:color="000000"/>
              <w:left w:val="single" w:sz="4" w:space="0" w:color="000000"/>
              <w:bottom w:val="single" w:sz="4" w:space="0" w:color="000000"/>
              <w:right w:val="single" w:sz="4" w:space="0" w:color="000000"/>
            </w:tcBorders>
          </w:tcPr>
          <w:p w14:paraId="7B2FEEDB" w14:textId="77777777" w:rsidR="00893366" w:rsidRDefault="00893366" w:rsidP="00C04D56">
            <w:pPr>
              <w:jc w:val="center"/>
            </w:pPr>
            <w:r>
              <w:t>8</w:t>
            </w:r>
          </w:p>
        </w:tc>
        <w:tc>
          <w:tcPr>
            <w:tcW w:w="3827" w:type="dxa"/>
            <w:tcBorders>
              <w:top w:val="single" w:sz="4" w:space="0" w:color="000000"/>
              <w:left w:val="single" w:sz="4" w:space="0" w:color="000000"/>
              <w:bottom w:val="single" w:sz="4" w:space="0" w:color="000000"/>
            </w:tcBorders>
            <w:shd w:val="clear" w:color="auto" w:fill="auto"/>
          </w:tcPr>
          <w:p w14:paraId="78EB333A" w14:textId="77777777" w:rsidR="00893366" w:rsidRDefault="00893366" w:rsidP="00C04D56">
            <w:pPr>
              <w:jc w:val="center"/>
            </w:pPr>
            <w:r>
              <w:t>Il proponente dovrà elencare e spiegare sinteticamente gli strumenti operativi adottati nell’espletamento del servizio e nell’attuazione delle metodologie prescelte.</w:t>
            </w:r>
          </w:p>
          <w:p w14:paraId="72193905" w14:textId="77777777" w:rsidR="00893366" w:rsidRDefault="00893366" w:rsidP="00C04D56">
            <w:pPr>
              <w:jc w:val="center"/>
              <w:rPr>
                <w:rFonts w:ascii="Arial" w:hAnsi="Arial" w:cs="Arial"/>
                <w:b/>
                <w:smallCaps/>
                <w:sz w:val="16"/>
              </w:rPr>
            </w:pPr>
            <w:r>
              <w:t xml:space="preserve"> la Commissione valuterà qualità, quantità, fattibilità e concretezza degli strumenti in rapporto agli obiettivi da perseguire</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CAD65E2" w14:textId="77777777" w:rsidR="00893366" w:rsidRDefault="00893366" w:rsidP="00C04D56">
            <w:pPr>
              <w:jc w:val="center"/>
              <w:rPr>
                <w:rFonts w:ascii="Arial" w:hAnsi="Arial" w:cs="Arial"/>
                <w:b/>
                <w:smallCaps/>
                <w:sz w:val="16"/>
              </w:rPr>
            </w:pPr>
            <w:r>
              <w:rPr>
                <w:rFonts w:ascii="Arial" w:hAnsi="Arial" w:cs="Arial"/>
                <w:b/>
                <w:smallCaps/>
                <w:sz w:val="16"/>
              </w:rPr>
              <w:t>8</w:t>
            </w:r>
          </w:p>
        </w:tc>
        <w:tc>
          <w:tcPr>
            <w:tcW w:w="851" w:type="dxa"/>
            <w:tcBorders>
              <w:top w:val="single" w:sz="4" w:space="0" w:color="000000"/>
              <w:left w:val="single" w:sz="4" w:space="0" w:color="000000"/>
              <w:bottom w:val="single" w:sz="4" w:space="0" w:color="000000"/>
              <w:right w:val="single" w:sz="4" w:space="0" w:color="000000"/>
            </w:tcBorders>
          </w:tcPr>
          <w:p w14:paraId="332A6CB0"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7D9870C1" w14:textId="77777777" w:rsidR="00893366" w:rsidRDefault="00893366" w:rsidP="00C04D56">
            <w:pPr>
              <w:jc w:val="center"/>
              <w:rPr>
                <w:rFonts w:ascii="Arial" w:hAnsi="Arial" w:cs="Arial"/>
                <w:b/>
                <w:smallCaps/>
                <w:sz w:val="16"/>
              </w:rPr>
            </w:pPr>
            <w:r>
              <w:rPr>
                <w:rFonts w:ascii="Arial" w:hAnsi="Arial" w:cs="Arial"/>
                <w:b/>
                <w:smallCaps/>
                <w:sz w:val="16"/>
              </w:rPr>
              <w:t>8</w:t>
            </w:r>
          </w:p>
        </w:tc>
      </w:tr>
      <w:tr w:rsidR="00893366" w14:paraId="379CF564" w14:textId="77777777" w:rsidTr="00C04D56">
        <w:trPr>
          <w:trHeight w:val="678"/>
        </w:trPr>
        <w:tc>
          <w:tcPr>
            <w:tcW w:w="567" w:type="dxa"/>
            <w:tcBorders>
              <w:top w:val="single" w:sz="4" w:space="0" w:color="000000"/>
              <w:left w:val="single" w:sz="4" w:space="0" w:color="000000"/>
              <w:bottom w:val="single" w:sz="4" w:space="0" w:color="000000"/>
            </w:tcBorders>
          </w:tcPr>
          <w:p w14:paraId="67883A85" w14:textId="77777777" w:rsidR="00893366" w:rsidRDefault="00893366" w:rsidP="00C04D56">
            <w:pPr>
              <w:rPr>
                <w:rFonts w:ascii="Arial" w:hAnsi="Arial" w:cs="Arial"/>
                <w:b/>
                <w:smallCaps/>
                <w:sz w:val="16"/>
              </w:rPr>
            </w:pPr>
            <w:r>
              <w:rPr>
                <w:rFonts w:ascii="Arial" w:hAnsi="Arial" w:cs="Arial"/>
                <w:b/>
                <w:smallCaps/>
                <w:sz w:val="16"/>
              </w:rPr>
              <w:t>4</w:t>
            </w:r>
          </w:p>
        </w:tc>
        <w:tc>
          <w:tcPr>
            <w:tcW w:w="2835" w:type="dxa"/>
            <w:tcBorders>
              <w:top w:val="single" w:sz="4" w:space="0" w:color="000000"/>
              <w:left w:val="single" w:sz="4" w:space="0" w:color="000000"/>
              <w:bottom w:val="single" w:sz="4" w:space="0" w:color="000000"/>
            </w:tcBorders>
            <w:shd w:val="clear" w:color="auto" w:fill="auto"/>
          </w:tcPr>
          <w:p w14:paraId="7039E2C5" w14:textId="77777777" w:rsidR="00893366" w:rsidRPr="00BE0390" w:rsidRDefault="00893366" w:rsidP="00C04D56">
            <w:pPr>
              <w:rPr>
                <w:rFonts w:ascii="Arial" w:hAnsi="Arial" w:cs="Arial"/>
                <w:b/>
                <w:smallCaps/>
                <w:sz w:val="16"/>
              </w:rPr>
            </w:pPr>
            <w:r w:rsidRPr="00BE0390">
              <w:rPr>
                <w:rFonts w:ascii="Arial" w:hAnsi="Arial" w:cs="Arial"/>
                <w:b/>
                <w:smallCaps/>
                <w:sz w:val="16"/>
              </w:rPr>
              <w:t xml:space="preserve">MODALITA’ </w:t>
            </w:r>
            <w:r>
              <w:rPr>
                <w:rFonts w:ascii="Arial" w:hAnsi="Arial" w:cs="Arial"/>
                <w:b/>
                <w:smallCaps/>
                <w:sz w:val="16"/>
              </w:rPr>
              <w:t xml:space="preserve">DI </w:t>
            </w:r>
            <w:proofErr w:type="gramStart"/>
            <w:r>
              <w:rPr>
                <w:rFonts w:ascii="Arial" w:hAnsi="Arial" w:cs="Arial"/>
                <w:b/>
                <w:smallCaps/>
                <w:sz w:val="16"/>
              </w:rPr>
              <w:t xml:space="preserve">VALUTAZIONE </w:t>
            </w:r>
            <w:r w:rsidRPr="00BE0390">
              <w:rPr>
                <w:rFonts w:ascii="Arial" w:hAnsi="Arial" w:cs="Arial"/>
                <w:b/>
                <w:smallCaps/>
                <w:sz w:val="16"/>
              </w:rPr>
              <w:t xml:space="preserve"> DEL</w:t>
            </w:r>
            <w:proofErr w:type="gramEnd"/>
            <w:r w:rsidRPr="00BE0390">
              <w:rPr>
                <w:rFonts w:ascii="Arial" w:hAnsi="Arial" w:cs="Arial"/>
                <w:b/>
                <w:smallCaps/>
                <w:sz w:val="16"/>
              </w:rPr>
              <w:t xml:space="preserve"> SERVIZIO</w:t>
            </w:r>
          </w:p>
          <w:p w14:paraId="77BD9354" w14:textId="77777777" w:rsidR="00893366" w:rsidRDefault="00893366" w:rsidP="00C04D56">
            <w:pPr>
              <w:rPr>
                <w:rFonts w:ascii="Arial" w:hAnsi="Arial" w:cs="Arial"/>
                <w:smallCaps/>
                <w:sz w:val="16"/>
              </w:rPr>
            </w:pPr>
          </w:p>
        </w:tc>
        <w:tc>
          <w:tcPr>
            <w:tcW w:w="993" w:type="dxa"/>
            <w:tcBorders>
              <w:top w:val="single" w:sz="4" w:space="0" w:color="000000"/>
              <w:left w:val="single" w:sz="4" w:space="0" w:color="000000"/>
              <w:bottom w:val="single" w:sz="4" w:space="0" w:color="000000"/>
              <w:right w:val="single" w:sz="4" w:space="0" w:color="000000"/>
            </w:tcBorders>
          </w:tcPr>
          <w:p w14:paraId="3EC9EFC8" w14:textId="77777777" w:rsidR="00893366" w:rsidRDefault="00893366" w:rsidP="00C04D56">
            <w:pPr>
              <w:jc w:val="center"/>
            </w:pPr>
            <w:r>
              <w:t>3</w:t>
            </w:r>
          </w:p>
        </w:tc>
        <w:tc>
          <w:tcPr>
            <w:tcW w:w="3827" w:type="dxa"/>
            <w:tcBorders>
              <w:top w:val="single" w:sz="4" w:space="0" w:color="000000"/>
              <w:left w:val="single" w:sz="4" w:space="0" w:color="000000"/>
              <w:bottom w:val="single" w:sz="4" w:space="0" w:color="000000"/>
            </w:tcBorders>
            <w:shd w:val="clear" w:color="auto" w:fill="auto"/>
          </w:tcPr>
          <w:p w14:paraId="6400A5A5" w14:textId="77777777" w:rsidR="00893366" w:rsidRDefault="00893366" w:rsidP="00C04D56">
            <w:pPr>
              <w:jc w:val="center"/>
            </w:pPr>
            <w:r>
              <w:t xml:space="preserve">Il proponente dovrà esplicitare gli strumenti di reportistica, gli indicatori, gli strumenti informatici, di </w:t>
            </w:r>
            <w:proofErr w:type="gramStart"/>
            <w:r>
              <w:t>customer ,</w:t>
            </w:r>
            <w:proofErr w:type="gramEnd"/>
            <w:r>
              <w:t xml:space="preserve"> di misurabilità delle performance.</w:t>
            </w:r>
          </w:p>
          <w:p w14:paraId="07DF8A8E" w14:textId="77777777" w:rsidR="00893366" w:rsidRDefault="00893366" w:rsidP="00C04D56">
            <w:pPr>
              <w:jc w:val="center"/>
              <w:rPr>
                <w:rFonts w:ascii="Arial" w:hAnsi="Arial" w:cs="Arial"/>
                <w:b/>
                <w:smallCaps/>
                <w:sz w:val="16"/>
              </w:rPr>
            </w:pPr>
            <w:r>
              <w:t xml:space="preserve">La commissione valuterà la coerenza e la cogenza degli strumenti e delle metodologie proposte in rapporto a obiettivi e modalità di attuazione del progetto di servizio, l’articolazione, l’attenzione agli “stakeholders”.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5D3145F" w14:textId="77777777" w:rsidR="00893366" w:rsidRDefault="00893366" w:rsidP="00C04D56">
            <w:pPr>
              <w:jc w:val="center"/>
              <w:rPr>
                <w:rFonts w:ascii="Arial" w:hAnsi="Arial" w:cs="Arial"/>
                <w:b/>
                <w:smallCaps/>
                <w:sz w:val="16"/>
              </w:rPr>
            </w:pPr>
            <w:r>
              <w:rPr>
                <w:rFonts w:ascii="Arial" w:hAnsi="Arial" w:cs="Arial"/>
                <w:b/>
                <w:smallCaps/>
                <w:sz w:val="16"/>
              </w:rPr>
              <w:t>3</w:t>
            </w:r>
          </w:p>
        </w:tc>
        <w:tc>
          <w:tcPr>
            <w:tcW w:w="851" w:type="dxa"/>
            <w:tcBorders>
              <w:top w:val="single" w:sz="4" w:space="0" w:color="000000"/>
              <w:left w:val="single" w:sz="4" w:space="0" w:color="000000"/>
              <w:bottom w:val="single" w:sz="4" w:space="0" w:color="000000"/>
              <w:right w:val="single" w:sz="4" w:space="0" w:color="000000"/>
            </w:tcBorders>
          </w:tcPr>
          <w:p w14:paraId="2DC14F7D"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6C13331E" w14:textId="77777777" w:rsidR="00893366" w:rsidRDefault="00893366" w:rsidP="00C04D56">
            <w:pPr>
              <w:jc w:val="center"/>
              <w:rPr>
                <w:rFonts w:ascii="Arial" w:hAnsi="Arial" w:cs="Arial"/>
                <w:b/>
                <w:smallCaps/>
                <w:sz w:val="16"/>
              </w:rPr>
            </w:pPr>
            <w:r>
              <w:rPr>
                <w:rFonts w:ascii="Arial" w:hAnsi="Arial" w:cs="Arial"/>
                <w:b/>
                <w:smallCaps/>
                <w:sz w:val="16"/>
              </w:rPr>
              <w:t>3</w:t>
            </w:r>
          </w:p>
        </w:tc>
      </w:tr>
      <w:tr w:rsidR="00893366" w14:paraId="0C05F445" w14:textId="77777777" w:rsidTr="00C04D56">
        <w:tc>
          <w:tcPr>
            <w:tcW w:w="567" w:type="dxa"/>
            <w:tcBorders>
              <w:top w:val="single" w:sz="4" w:space="0" w:color="000000"/>
              <w:left w:val="single" w:sz="4" w:space="0" w:color="000000"/>
              <w:bottom w:val="single" w:sz="4" w:space="0" w:color="000000"/>
            </w:tcBorders>
          </w:tcPr>
          <w:p w14:paraId="1B7EE1F6" w14:textId="77777777" w:rsidR="00893366" w:rsidRDefault="00893366" w:rsidP="00C04D56">
            <w:pPr>
              <w:pStyle w:val="Default"/>
              <w:rPr>
                <w:b/>
                <w:bCs/>
                <w:sz w:val="16"/>
                <w:szCs w:val="16"/>
              </w:rPr>
            </w:pPr>
            <w:r>
              <w:rPr>
                <w:b/>
                <w:bCs/>
                <w:sz w:val="16"/>
                <w:szCs w:val="16"/>
              </w:rPr>
              <w:t>5</w:t>
            </w:r>
          </w:p>
        </w:tc>
        <w:tc>
          <w:tcPr>
            <w:tcW w:w="2835" w:type="dxa"/>
            <w:tcBorders>
              <w:top w:val="single" w:sz="4" w:space="0" w:color="000000"/>
              <w:left w:val="single" w:sz="4" w:space="0" w:color="000000"/>
              <w:bottom w:val="single" w:sz="4" w:space="0" w:color="000000"/>
            </w:tcBorders>
            <w:shd w:val="clear" w:color="auto" w:fill="auto"/>
          </w:tcPr>
          <w:p w14:paraId="6DAF4BAB" w14:textId="77777777" w:rsidR="00893366" w:rsidRPr="00C40056" w:rsidRDefault="00893366" w:rsidP="00C04D56">
            <w:pPr>
              <w:pStyle w:val="Default"/>
              <w:rPr>
                <w:sz w:val="16"/>
                <w:szCs w:val="16"/>
              </w:rPr>
            </w:pPr>
            <w:r>
              <w:rPr>
                <w:b/>
                <w:bCs/>
                <w:sz w:val="16"/>
                <w:szCs w:val="16"/>
              </w:rPr>
              <w:t xml:space="preserve"> </w:t>
            </w:r>
            <w:r w:rsidRPr="00C40056">
              <w:rPr>
                <w:b/>
                <w:bCs/>
                <w:sz w:val="16"/>
                <w:szCs w:val="16"/>
              </w:rPr>
              <w:t xml:space="preserve">MODALITA’ DI INTEGRAZIONE CON </w:t>
            </w:r>
            <w:r>
              <w:rPr>
                <w:b/>
                <w:bCs/>
                <w:sz w:val="16"/>
                <w:szCs w:val="16"/>
              </w:rPr>
              <w:t>I SERVIZI</w:t>
            </w:r>
            <w:r w:rsidRPr="00C40056">
              <w:rPr>
                <w:b/>
                <w:bCs/>
                <w:sz w:val="16"/>
                <w:szCs w:val="16"/>
              </w:rPr>
              <w:t xml:space="preserve"> COMUNAL</w:t>
            </w:r>
            <w:r>
              <w:rPr>
                <w:b/>
                <w:bCs/>
                <w:sz w:val="16"/>
                <w:szCs w:val="16"/>
              </w:rPr>
              <w:t>I,</w:t>
            </w:r>
            <w:r w:rsidRPr="00C40056">
              <w:rPr>
                <w:b/>
                <w:bCs/>
                <w:sz w:val="16"/>
                <w:szCs w:val="16"/>
              </w:rPr>
              <w:t xml:space="preserve"> </w:t>
            </w:r>
            <w:r>
              <w:rPr>
                <w:b/>
                <w:bCs/>
                <w:sz w:val="16"/>
                <w:szCs w:val="16"/>
              </w:rPr>
              <w:t xml:space="preserve">LA RETE ASSOCIATIVA E GLI STAKEHOLDER </w:t>
            </w:r>
            <w:proofErr w:type="gramStart"/>
            <w:r>
              <w:rPr>
                <w:b/>
                <w:bCs/>
                <w:sz w:val="16"/>
                <w:szCs w:val="16"/>
              </w:rPr>
              <w:t>TERRITORIALI</w:t>
            </w:r>
            <w:r w:rsidRPr="00C40056">
              <w:rPr>
                <w:b/>
                <w:bCs/>
                <w:sz w:val="16"/>
                <w:szCs w:val="16"/>
              </w:rPr>
              <w:t xml:space="preserve"> </w:t>
            </w:r>
            <w:r>
              <w:rPr>
                <w:b/>
                <w:bCs/>
                <w:sz w:val="16"/>
                <w:szCs w:val="16"/>
              </w:rPr>
              <w:t xml:space="preserve"> VIMODRONESI</w:t>
            </w:r>
            <w:proofErr w:type="gramEnd"/>
          </w:p>
          <w:p w14:paraId="78F6CCE3" w14:textId="77777777" w:rsidR="00893366" w:rsidRDefault="00893366" w:rsidP="00C04D56">
            <w:pPr>
              <w:rPr>
                <w:rFonts w:ascii="Arial" w:hAnsi="Arial" w:cs="Arial"/>
                <w:smallCaps/>
                <w:sz w:val="16"/>
              </w:rPr>
            </w:pPr>
          </w:p>
        </w:tc>
        <w:tc>
          <w:tcPr>
            <w:tcW w:w="993" w:type="dxa"/>
            <w:tcBorders>
              <w:top w:val="single" w:sz="4" w:space="0" w:color="000000"/>
              <w:left w:val="single" w:sz="4" w:space="0" w:color="000000"/>
              <w:bottom w:val="single" w:sz="4" w:space="0" w:color="000000"/>
              <w:right w:val="single" w:sz="4" w:space="0" w:color="000000"/>
            </w:tcBorders>
          </w:tcPr>
          <w:p w14:paraId="2F1F24B7" w14:textId="77777777" w:rsidR="00893366" w:rsidRDefault="00893366" w:rsidP="00C04D56">
            <w:pPr>
              <w:jc w:val="center"/>
            </w:pPr>
            <w:r>
              <w:t>1</w:t>
            </w:r>
            <w:r w:rsidR="001F598D">
              <w:t>5</w:t>
            </w:r>
          </w:p>
        </w:tc>
        <w:tc>
          <w:tcPr>
            <w:tcW w:w="3827" w:type="dxa"/>
            <w:tcBorders>
              <w:top w:val="single" w:sz="4" w:space="0" w:color="000000"/>
              <w:left w:val="single" w:sz="4" w:space="0" w:color="000000"/>
              <w:bottom w:val="single" w:sz="4" w:space="0" w:color="000000"/>
            </w:tcBorders>
            <w:shd w:val="clear" w:color="auto" w:fill="auto"/>
          </w:tcPr>
          <w:p w14:paraId="58D04AE2" w14:textId="77777777" w:rsidR="00893366" w:rsidRDefault="00893366" w:rsidP="00C04D56">
            <w:pPr>
              <w:jc w:val="center"/>
              <w:rPr>
                <w:sz w:val="24"/>
                <w:szCs w:val="24"/>
              </w:rPr>
            </w:pPr>
            <w:r>
              <w:rPr>
                <w:bCs/>
                <w:sz w:val="24"/>
                <w:szCs w:val="24"/>
              </w:rPr>
              <w:t xml:space="preserve">Il proponente dovrà esplicitare la strategia adottata rispetto a tale tematica, i </w:t>
            </w:r>
            <w:r>
              <w:rPr>
                <w:sz w:val="24"/>
                <w:szCs w:val="24"/>
              </w:rPr>
              <w:t>collegamenti a livello territoriale e interistituzionale per il perseguimento delle finalità del servizio</w:t>
            </w:r>
          </w:p>
          <w:p w14:paraId="49D5A81A" w14:textId="77777777" w:rsidR="00893366" w:rsidRDefault="00893366" w:rsidP="00C04D56">
            <w:pPr>
              <w:jc w:val="center"/>
              <w:rPr>
                <w:rFonts w:ascii="Arial" w:hAnsi="Arial" w:cs="Arial"/>
                <w:b/>
                <w:smallCaps/>
                <w:sz w:val="16"/>
              </w:rPr>
            </w:pPr>
            <w:r>
              <w:t>La Commissione valuterà le strategie messe in campo in rapporto all’analisi del contesto, le procedure, l’esaustività di analisi sui potenziali interlocutori, l’eventuale selettività strategica degli stessi in rapporto agli obiettivi del servizio.</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49ECBC8" w14:textId="77777777" w:rsidR="00893366" w:rsidRDefault="00893366" w:rsidP="00C04D56">
            <w:pPr>
              <w:jc w:val="center"/>
              <w:rPr>
                <w:rFonts w:ascii="Arial" w:hAnsi="Arial" w:cs="Arial"/>
                <w:b/>
                <w:smallCaps/>
                <w:sz w:val="16"/>
              </w:rPr>
            </w:pPr>
            <w:r>
              <w:rPr>
                <w:rFonts w:ascii="Arial" w:hAnsi="Arial" w:cs="Arial"/>
                <w:b/>
                <w:smallCaps/>
                <w:sz w:val="16"/>
              </w:rPr>
              <w:t>1</w:t>
            </w:r>
            <w:r w:rsidR="001F598D">
              <w:rPr>
                <w:rFonts w:ascii="Arial" w:hAnsi="Arial" w:cs="Arial"/>
                <w:b/>
                <w:smallCaps/>
                <w:sz w:val="16"/>
              </w:rPr>
              <w:t>5</w:t>
            </w:r>
          </w:p>
        </w:tc>
        <w:tc>
          <w:tcPr>
            <w:tcW w:w="851" w:type="dxa"/>
            <w:tcBorders>
              <w:top w:val="single" w:sz="4" w:space="0" w:color="000000"/>
              <w:left w:val="single" w:sz="4" w:space="0" w:color="000000"/>
              <w:bottom w:val="single" w:sz="4" w:space="0" w:color="000000"/>
              <w:right w:val="single" w:sz="4" w:space="0" w:color="000000"/>
            </w:tcBorders>
          </w:tcPr>
          <w:p w14:paraId="7AFC856E"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4497BBA1" w14:textId="77777777" w:rsidR="00893366" w:rsidRDefault="00893366" w:rsidP="00C04D56">
            <w:pPr>
              <w:jc w:val="center"/>
              <w:rPr>
                <w:rFonts w:ascii="Arial" w:hAnsi="Arial" w:cs="Arial"/>
                <w:b/>
                <w:smallCaps/>
                <w:sz w:val="16"/>
              </w:rPr>
            </w:pPr>
            <w:r>
              <w:rPr>
                <w:rFonts w:ascii="Arial" w:hAnsi="Arial" w:cs="Arial"/>
                <w:b/>
                <w:smallCaps/>
                <w:sz w:val="16"/>
              </w:rPr>
              <w:t>1</w:t>
            </w:r>
            <w:r w:rsidR="001F598D">
              <w:rPr>
                <w:rFonts w:ascii="Arial" w:hAnsi="Arial" w:cs="Arial"/>
                <w:b/>
                <w:smallCaps/>
                <w:sz w:val="16"/>
              </w:rPr>
              <w:t>5</w:t>
            </w:r>
          </w:p>
        </w:tc>
      </w:tr>
      <w:tr w:rsidR="00893366" w14:paraId="5A6CB955" w14:textId="77777777" w:rsidTr="00C04D56">
        <w:tc>
          <w:tcPr>
            <w:tcW w:w="567" w:type="dxa"/>
            <w:tcBorders>
              <w:top w:val="single" w:sz="4" w:space="0" w:color="000000"/>
              <w:left w:val="single" w:sz="4" w:space="0" w:color="000000"/>
              <w:bottom w:val="single" w:sz="4" w:space="0" w:color="000000"/>
            </w:tcBorders>
          </w:tcPr>
          <w:p w14:paraId="5B78BA4E" w14:textId="77777777" w:rsidR="00893366" w:rsidRDefault="00893366" w:rsidP="00C04D56">
            <w:pPr>
              <w:pStyle w:val="Default"/>
              <w:rPr>
                <w:b/>
                <w:bCs/>
                <w:sz w:val="16"/>
                <w:szCs w:val="16"/>
              </w:rPr>
            </w:pPr>
            <w:r>
              <w:rPr>
                <w:b/>
                <w:bCs/>
                <w:sz w:val="16"/>
                <w:szCs w:val="16"/>
              </w:rPr>
              <w:t>6</w:t>
            </w:r>
          </w:p>
        </w:tc>
        <w:tc>
          <w:tcPr>
            <w:tcW w:w="2835" w:type="dxa"/>
            <w:tcBorders>
              <w:top w:val="single" w:sz="4" w:space="0" w:color="000000"/>
              <w:left w:val="single" w:sz="4" w:space="0" w:color="000000"/>
              <w:bottom w:val="single" w:sz="4" w:space="0" w:color="000000"/>
            </w:tcBorders>
            <w:shd w:val="clear" w:color="auto" w:fill="auto"/>
          </w:tcPr>
          <w:p w14:paraId="419027DD" w14:textId="77777777" w:rsidR="00893366" w:rsidRPr="00C40056" w:rsidRDefault="00893366" w:rsidP="00C04D56">
            <w:pPr>
              <w:pStyle w:val="Default"/>
              <w:rPr>
                <w:sz w:val="16"/>
                <w:szCs w:val="16"/>
              </w:rPr>
            </w:pPr>
            <w:r>
              <w:rPr>
                <w:b/>
                <w:bCs/>
                <w:sz w:val="16"/>
                <w:szCs w:val="16"/>
              </w:rPr>
              <w:t xml:space="preserve"> </w:t>
            </w:r>
            <w:r w:rsidRPr="00C40056">
              <w:rPr>
                <w:b/>
                <w:bCs/>
                <w:sz w:val="16"/>
                <w:szCs w:val="16"/>
              </w:rPr>
              <w:t>MODALITA’ DI INTEGRAZIONE CON L</w:t>
            </w:r>
            <w:r>
              <w:rPr>
                <w:b/>
                <w:bCs/>
                <w:sz w:val="16"/>
                <w:szCs w:val="16"/>
              </w:rPr>
              <w:t xml:space="preserve">E RETI </w:t>
            </w:r>
            <w:r w:rsidRPr="00C40056">
              <w:rPr>
                <w:b/>
                <w:bCs/>
                <w:sz w:val="16"/>
                <w:szCs w:val="16"/>
              </w:rPr>
              <w:t xml:space="preserve">DEI SERVIZI E </w:t>
            </w:r>
            <w:r>
              <w:rPr>
                <w:b/>
                <w:bCs/>
                <w:sz w:val="16"/>
                <w:szCs w:val="16"/>
              </w:rPr>
              <w:t>GLI STAKEHOLDER SOVRALOCALI</w:t>
            </w:r>
            <w:r w:rsidRPr="00C40056">
              <w:rPr>
                <w:b/>
                <w:bCs/>
                <w:sz w:val="16"/>
                <w:szCs w:val="16"/>
              </w:rPr>
              <w:t xml:space="preserve"> </w:t>
            </w:r>
          </w:p>
          <w:p w14:paraId="525627D8" w14:textId="77777777" w:rsidR="00893366" w:rsidRDefault="00893366" w:rsidP="00C04D56">
            <w:pPr>
              <w:rPr>
                <w:rFonts w:ascii="Arial" w:hAnsi="Arial" w:cs="Arial"/>
                <w:b/>
                <w:smallCaps/>
                <w:sz w:val="16"/>
              </w:rPr>
            </w:pPr>
          </w:p>
        </w:tc>
        <w:tc>
          <w:tcPr>
            <w:tcW w:w="993" w:type="dxa"/>
            <w:tcBorders>
              <w:top w:val="single" w:sz="4" w:space="0" w:color="000000"/>
              <w:left w:val="single" w:sz="4" w:space="0" w:color="000000"/>
              <w:bottom w:val="single" w:sz="4" w:space="0" w:color="000000"/>
              <w:right w:val="single" w:sz="4" w:space="0" w:color="000000"/>
            </w:tcBorders>
          </w:tcPr>
          <w:p w14:paraId="4E436C26" w14:textId="77777777" w:rsidR="00893366" w:rsidRDefault="00893366" w:rsidP="00C04D56">
            <w:pPr>
              <w:jc w:val="center"/>
            </w:pPr>
            <w:r>
              <w:t>12</w:t>
            </w:r>
          </w:p>
        </w:tc>
        <w:tc>
          <w:tcPr>
            <w:tcW w:w="3827" w:type="dxa"/>
            <w:tcBorders>
              <w:top w:val="single" w:sz="4" w:space="0" w:color="000000"/>
              <w:left w:val="single" w:sz="4" w:space="0" w:color="000000"/>
              <w:bottom w:val="single" w:sz="4" w:space="0" w:color="000000"/>
            </w:tcBorders>
            <w:shd w:val="clear" w:color="auto" w:fill="auto"/>
          </w:tcPr>
          <w:p w14:paraId="0B98D01D" w14:textId="77777777" w:rsidR="00893366" w:rsidRDefault="00893366" w:rsidP="00C04D56">
            <w:pPr>
              <w:jc w:val="center"/>
              <w:rPr>
                <w:sz w:val="24"/>
                <w:szCs w:val="24"/>
              </w:rPr>
            </w:pPr>
            <w:r>
              <w:rPr>
                <w:bCs/>
                <w:sz w:val="24"/>
                <w:szCs w:val="24"/>
              </w:rPr>
              <w:t xml:space="preserve">Il proponente dovrà esplicitare la strategia adottata rispetto a tale tematica, i </w:t>
            </w:r>
            <w:r>
              <w:rPr>
                <w:sz w:val="24"/>
                <w:szCs w:val="24"/>
              </w:rPr>
              <w:t>collegamenti a livello sovralocale e interistituzionale per il perseguimento delle finalità del servizio</w:t>
            </w:r>
          </w:p>
          <w:p w14:paraId="0074A801" w14:textId="77777777" w:rsidR="00893366" w:rsidRDefault="00893366" w:rsidP="00C04D56">
            <w:pPr>
              <w:jc w:val="center"/>
              <w:rPr>
                <w:rFonts w:ascii="Arial" w:hAnsi="Arial" w:cs="Arial"/>
                <w:b/>
                <w:smallCaps/>
                <w:sz w:val="16"/>
              </w:rPr>
            </w:pPr>
            <w:r>
              <w:t xml:space="preserve">La Commissione valuterà le strategie messe in campo in rapporto all’analisi del contesto, l’esaustività di analisi sui </w:t>
            </w:r>
            <w:r>
              <w:lastRenderedPageBreak/>
              <w:t>potenziali interlocutori, l’eventuale selettività strategica degli stessi in rapporto agli obiettivi del servizio.</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65DDC13" w14:textId="77777777" w:rsidR="00893366" w:rsidRDefault="00893366" w:rsidP="00C04D56">
            <w:pPr>
              <w:jc w:val="center"/>
              <w:rPr>
                <w:rFonts w:ascii="Arial" w:hAnsi="Arial" w:cs="Arial"/>
                <w:b/>
                <w:smallCaps/>
                <w:sz w:val="16"/>
              </w:rPr>
            </w:pPr>
            <w:r>
              <w:rPr>
                <w:rFonts w:ascii="Arial" w:hAnsi="Arial" w:cs="Arial"/>
                <w:b/>
                <w:smallCaps/>
                <w:sz w:val="16"/>
              </w:rPr>
              <w:lastRenderedPageBreak/>
              <w:t>12</w:t>
            </w:r>
          </w:p>
        </w:tc>
        <w:tc>
          <w:tcPr>
            <w:tcW w:w="851" w:type="dxa"/>
            <w:tcBorders>
              <w:top w:val="single" w:sz="4" w:space="0" w:color="000000"/>
              <w:left w:val="single" w:sz="4" w:space="0" w:color="000000"/>
              <w:bottom w:val="single" w:sz="4" w:space="0" w:color="000000"/>
              <w:right w:val="single" w:sz="4" w:space="0" w:color="000000"/>
            </w:tcBorders>
          </w:tcPr>
          <w:p w14:paraId="29D070BD"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3C81CB9A" w14:textId="77777777" w:rsidR="00893366" w:rsidRDefault="00893366" w:rsidP="00C04D56">
            <w:pPr>
              <w:jc w:val="center"/>
              <w:rPr>
                <w:rFonts w:ascii="Arial" w:hAnsi="Arial" w:cs="Arial"/>
                <w:b/>
                <w:smallCaps/>
                <w:sz w:val="16"/>
              </w:rPr>
            </w:pPr>
            <w:r>
              <w:rPr>
                <w:rFonts w:ascii="Arial" w:hAnsi="Arial" w:cs="Arial"/>
                <w:b/>
                <w:smallCaps/>
                <w:sz w:val="16"/>
              </w:rPr>
              <w:t>12</w:t>
            </w:r>
          </w:p>
        </w:tc>
      </w:tr>
      <w:tr w:rsidR="00893366" w14:paraId="69489EDE" w14:textId="77777777" w:rsidTr="00C04D56">
        <w:tc>
          <w:tcPr>
            <w:tcW w:w="567" w:type="dxa"/>
            <w:tcBorders>
              <w:top w:val="single" w:sz="4" w:space="0" w:color="000000"/>
              <w:left w:val="single" w:sz="4" w:space="0" w:color="000000"/>
              <w:bottom w:val="single" w:sz="4" w:space="0" w:color="000000"/>
            </w:tcBorders>
          </w:tcPr>
          <w:p w14:paraId="180EE712" w14:textId="77777777" w:rsidR="00893366" w:rsidRDefault="00893366" w:rsidP="00C04D56">
            <w:pPr>
              <w:rPr>
                <w:rFonts w:ascii="Arial" w:hAnsi="Arial" w:cs="Arial"/>
                <w:b/>
                <w:smallCaps/>
                <w:sz w:val="16"/>
              </w:rPr>
            </w:pPr>
            <w:r>
              <w:rPr>
                <w:rFonts w:ascii="Arial" w:hAnsi="Arial" w:cs="Arial"/>
                <w:b/>
                <w:smallCaps/>
                <w:sz w:val="16"/>
              </w:rPr>
              <w:t>7</w:t>
            </w:r>
          </w:p>
        </w:tc>
        <w:tc>
          <w:tcPr>
            <w:tcW w:w="2835" w:type="dxa"/>
            <w:tcBorders>
              <w:top w:val="single" w:sz="4" w:space="0" w:color="000000"/>
              <w:left w:val="single" w:sz="4" w:space="0" w:color="000000"/>
              <w:bottom w:val="single" w:sz="4" w:space="0" w:color="000000"/>
            </w:tcBorders>
            <w:shd w:val="clear" w:color="auto" w:fill="auto"/>
          </w:tcPr>
          <w:p w14:paraId="0EC35451" w14:textId="77777777" w:rsidR="00893366" w:rsidRPr="00BE0390" w:rsidRDefault="00893366" w:rsidP="00C04D56">
            <w:pPr>
              <w:rPr>
                <w:rFonts w:ascii="Arial" w:hAnsi="Arial" w:cs="Arial"/>
                <w:b/>
                <w:smallCaps/>
                <w:sz w:val="16"/>
              </w:rPr>
            </w:pPr>
            <w:proofErr w:type="gramStart"/>
            <w:r>
              <w:rPr>
                <w:rFonts w:ascii="Arial" w:hAnsi="Arial" w:cs="Arial"/>
                <w:b/>
                <w:smallCaps/>
                <w:sz w:val="16"/>
              </w:rPr>
              <w:t>.</w:t>
            </w:r>
            <w:r w:rsidRPr="00BE0390">
              <w:rPr>
                <w:rFonts w:ascii="Arial" w:hAnsi="Arial" w:cs="Arial"/>
                <w:b/>
                <w:smallCaps/>
                <w:sz w:val="16"/>
              </w:rPr>
              <w:t>MODALITA</w:t>
            </w:r>
            <w:proofErr w:type="gramEnd"/>
            <w:r w:rsidRPr="00BE0390">
              <w:rPr>
                <w:rFonts w:ascii="Arial" w:hAnsi="Arial" w:cs="Arial"/>
                <w:b/>
                <w:smallCaps/>
                <w:sz w:val="16"/>
              </w:rPr>
              <w:t xml:space="preserve">’ </w:t>
            </w:r>
            <w:r>
              <w:rPr>
                <w:rFonts w:ascii="Arial" w:hAnsi="Arial" w:cs="Arial"/>
                <w:b/>
                <w:smallCaps/>
                <w:sz w:val="16"/>
              </w:rPr>
              <w:t>DI GESTIONE DEL PERSONALE</w:t>
            </w:r>
          </w:p>
          <w:p w14:paraId="7686526E" w14:textId="77777777" w:rsidR="00893366" w:rsidRDefault="00893366" w:rsidP="00C04D56">
            <w:pPr>
              <w:rPr>
                <w:rFonts w:ascii="Arial" w:hAnsi="Arial" w:cs="Arial"/>
                <w:smallCaps/>
                <w:sz w:val="16"/>
              </w:rPr>
            </w:pPr>
          </w:p>
        </w:tc>
        <w:tc>
          <w:tcPr>
            <w:tcW w:w="993" w:type="dxa"/>
            <w:tcBorders>
              <w:top w:val="single" w:sz="4" w:space="0" w:color="000000"/>
              <w:left w:val="single" w:sz="4" w:space="0" w:color="000000"/>
              <w:bottom w:val="single" w:sz="4" w:space="0" w:color="000000"/>
              <w:right w:val="single" w:sz="4" w:space="0" w:color="000000"/>
            </w:tcBorders>
          </w:tcPr>
          <w:p w14:paraId="1A155035" w14:textId="77777777" w:rsidR="00893366" w:rsidRDefault="00893366" w:rsidP="00C04D56">
            <w:pPr>
              <w:jc w:val="center"/>
              <w:rPr>
                <w:rFonts w:ascii="Arial" w:hAnsi="Arial" w:cs="Arial"/>
                <w:b/>
                <w:smallCaps/>
                <w:sz w:val="16"/>
              </w:rPr>
            </w:pPr>
          </w:p>
        </w:tc>
        <w:tc>
          <w:tcPr>
            <w:tcW w:w="3827" w:type="dxa"/>
            <w:tcBorders>
              <w:top w:val="single" w:sz="4" w:space="0" w:color="000000"/>
              <w:left w:val="single" w:sz="4" w:space="0" w:color="000000"/>
              <w:bottom w:val="single" w:sz="4" w:space="0" w:color="000000"/>
            </w:tcBorders>
            <w:shd w:val="clear" w:color="auto" w:fill="auto"/>
          </w:tcPr>
          <w:p w14:paraId="3EB2B9AD" w14:textId="77777777" w:rsidR="00893366" w:rsidRDefault="00893366" w:rsidP="00C04D56">
            <w:pPr>
              <w:jc w:val="center"/>
              <w:rPr>
                <w:rFonts w:ascii="Arial" w:hAnsi="Arial" w:cs="Arial"/>
                <w:b/>
                <w:smallCaps/>
                <w:sz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989F311" w14:textId="77777777" w:rsidR="00893366" w:rsidRDefault="00893366" w:rsidP="00C04D56">
            <w:pPr>
              <w:jc w:val="center"/>
              <w:rPr>
                <w:rFonts w:ascii="Arial" w:hAnsi="Arial" w:cs="Arial"/>
                <w:b/>
                <w:smallCaps/>
                <w:sz w:val="16"/>
              </w:rPr>
            </w:pPr>
          </w:p>
        </w:tc>
        <w:tc>
          <w:tcPr>
            <w:tcW w:w="851" w:type="dxa"/>
            <w:tcBorders>
              <w:top w:val="single" w:sz="4" w:space="0" w:color="000000"/>
              <w:left w:val="single" w:sz="4" w:space="0" w:color="000000"/>
              <w:bottom w:val="single" w:sz="4" w:space="0" w:color="000000"/>
              <w:right w:val="single" w:sz="4" w:space="0" w:color="000000"/>
            </w:tcBorders>
          </w:tcPr>
          <w:p w14:paraId="6C3ECF7B"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40AA88A3" w14:textId="77777777" w:rsidR="00893366" w:rsidRDefault="00893366" w:rsidP="00C04D56">
            <w:pPr>
              <w:jc w:val="center"/>
              <w:rPr>
                <w:rFonts w:ascii="Arial" w:hAnsi="Arial" w:cs="Arial"/>
                <w:b/>
                <w:smallCaps/>
                <w:sz w:val="16"/>
              </w:rPr>
            </w:pPr>
          </w:p>
        </w:tc>
      </w:tr>
      <w:tr w:rsidR="00893366" w14:paraId="40F6F241" w14:textId="77777777" w:rsidTr="00C04D56">
        <w:tc>
          <w:tcPr>
            <w:tcW w:w="567" w:type="dxa"/>
            <w:tcBorders>
              <w:top w:val="single" w:sz="4" w:space="0" w:color="000000"/>
              <w:left w:val="single" w:sz="4" w:space="0" w:color="000000"/>
              <w:bottom w:val="single" w:sz="4" w:space="0" w:color="000000"/>
            </w:tcBorders>
          </w:tcPr>
          <w:p w14:paraId="220399B2" w14:textId="77777777" w:rsidR="00893366" w:rsidRDefault="00893366" w:rsidP="00C04D56">
            <w:pPr>
              <w:rPr>
                <w:rFonts w:ascii="Arial" w:hAnsi="Arial" w:cs="Arial"/>
                <w:smallCaps/>
                <w:sz w:val="16"/>
              </w:rPr>
            </w:pPr>
          </w:p>
        </w:tc>
        <w:tc>
          <w:tcPr>
            <w:tcW w:w="2835" w:type="dxa"/>
            <w:tcBorders>
              <w:top w:val="single" w:sz="4" w:space="0" w:color="000000"/>
              <w:left w:val="single" w:sz="4" w:space="0" w:color="000000"/>
              <w:bottom w:val="single" w:sz="4" w:space="0" w:color="000000"/>
            </w:tcBorders>
            <w:shd w:val="clear" w:color="auto" w:fill="auto"/>
          </w:tcPr>
          <w:p w14:paraId="7F2BFC7B" w14:textId="77777777" w:rsidR="00893366" w:rsidRDefault="00893366" w:rsidP="00C04D56">
            <w:pPr>
              <w:rPr>
                <w:rFonts w:ascii="Arial" w:hAnsi="Arial" w:cs="Arial"/>
                <w:smallCaps/>
                <w:sz w:val="16"/>
              </w:rPr>
            </w:pPr>
            <w:r>
              <w:rPr>
                <w:rFonts w:ascii="Arial" w:hAnsi="Arial" w:cs="Arial"/>
                <w:smallCaps/>
                <w:sz w:val="16"/>
              </w:rPr>
              <w:t>7.1 Gestione del personale e contenimento del turn over</w:t>
            </w:r>
          </w:p>
        </w:tc>
        <w:tc>
          <w:tcPr>
            <w:tcW w:w="993" w:type="dxa"/>
            <w:tcBorders>
              <w:top w:val="single" w:sz="4" w:space="0" w:color="000000"/>
              <w:left w:val="single" w:sz="4" w:space="0" w:color="000000"/>
              <w:bottom w:val="single" w:sz="4" w:space="0" w:color="000000"/>
              <w:right w:val="single" w:sz="4" w:space="0" w:color="000000"/>
            </w:tcBorders>
          </w:tcPr>
          <w:p w14:paraId="5581EB13" w14:textId="77777777" w:rsidR="00893366" w:rsidRDefault="00893366" w:rsidP="00C04D56">
            <w:pPr>
              <w:jc w:val="center"/>
            </w:pPr>
            <w:r>
              <w:t>3</w:t>
            </w:r>
          </w:p>
        </w:tc>
        <w:tc>
          <w:tcPr>
            <w:tcW w:w="3827" w:type="dxa"/>
            <w:tcBorders>
              <w:top w:val="single" w:sz="4" w:space="0" w:color="000000"/>
              <w:left w:val="single" w:sz="4" w:space="0" w:color="000000"/>
              <w:bottom w:val="single" w:sz="4" w:space="0" w:color="000000"/>
            </w:tcBorders>
            <w:shd w:val="clear" w:color="auto" w:fill="auto"/>
          </w:tcPr>
          <w:p w14:paraId="7424236C" w14:textId="77777777" w:rsidR="00893366" w:rsidRPr="003D054E" w:rsidRDefault="00893366" w:rsidP="00C04D56">
            <w:pPr>
              <w:spacing w:after="0" w:line="240" w:lineRule="auto"/>
              <w:jc w:val="both"/>
              <w:rPr>
                <w:bCs/>
                <w:sz w:val="24"/>
                <w:szCs w:val="24"/>
              </w:rPr>
            </w:pPr>
            <w:r w:rsidRPr="003D054E">
              <w:rPr>
                <w:bCs/>
                <w:sz w:val="24"/>
                <w:szCs w:val="24"/>
              </w:rPr>
              <w:t>Il proponente espliciterà:</w:t>
            </w:r>
          </w:p>
          <w:p w14:paraId="296FD92D" w14:textId="77777777" w:rsidR="00893366" w:rsidRPr="003D054E" w:rsidRDefault="00893366" w:rsidP="00C04D56">
            <w:pPr>
              <w:spacing w:after="0" w:line="240" w:lineRule="auto"/>
              <w:jc w:val="both"/>
              <w:rPr>
                <w:bCs/>
                <w:sz w:val="24"/>
                <w:szCs w:val="24"/>
              </w:rPr>
            </w:pPr>
            <w:r w:rsidRPr="003D054E">
              <w:rPr>
                <w:bCs/>
                <w:sz w:val="24"/>
                <w:szCs w:val="24"/>
              </w:rPr>
              <w:t>-le modalità di gestione del turn over;</w:t>
            </w:r>
          </w:p>
          <w:p w14:paraId="42EB5F66" w14:textId="77777777" w:rsidR="00893366" w:rsidRPr="003D054E" w:rsidRDefault="00893366" w:rsidP="00C04D56">
            <w:pPr>
              <w:spacing w:after="0" w:line="240" w:lineRule="auto"/>
              <w:jc w:val="both"/>
              <w:rPr>
                <w:bCs/>
                <w:sz w:val="24"/>
                <w:szCs w:val="24"/>
              </w:rPr>
            </w:pPr>
            <w:r w:rsidRPr="003D054E">
              <w:rPr>
                <w:sz w:val="24"/>
                <w:szCs w:val="24"/>
              </w:rPr>
              <w:t>-le azioni di supporto per il mantenimento della stabilità, delle motivazioni e del benessere del gruppo di lavoro</w:t>
            </w:r>
          </w:p>
          <w:p w14:paraId="5AB7B3E7" w14:textId="77777777" w:rsidR="00893366" w:rsidRDefault="00893366" w:rsidP="00C04D56">
            <w:pPr>
              <w:spacing w:after="0" w:line="240" w:lineRule="auto"/>
              <w:rPr>
                <w:bCs/>
                <w:sz w:val="24"/>
                <w:szCs w:val="24"/>
              </w:rPr>
            </w:pPr>
            <w:r w:rsidRPr="003D054E">
              <w:rPr>
                <w:bCs/>
                <w:sz w:val="24"/>
                <w:szCs w:val="24"/>
              </w:rPr>
              <w:t>-i criteri e le modalità di selezione del personale in caso di sostituzione</w:t>
            </w:r>
            <w:r>
              <w:rPr>
                <w:bCs/>
                <w:sz w:val="24"/>
                <w:szCs w:val="24"/>
              </w:rPr>
              <w:t>.</w:t>
            </w:r>
          </w:p>
          <w:p w14:paraId="547D9BAE" w14:textId="77777777" w:rsidR="00893366" w:rsidRPr="003D054E" w:rsidRDefault="00893366" w:rsidP="00C04D56">
            <w:pPr>
              <w:spacing w:after="0" w:line="240" w:lineRule="auto"/>
              <w:jc w:val="both"/>
              <w:rPr>
                <w:bCs/>
                <w:sz w:val="24"/>
                <w:szCs w:val="24"/>
              </w:rPr>
            </w:pPr>
          </w:p>
          <w:p w14:paraId="71CA383A" w14:textId="77777777" w:rsidR="00893366" w:rsidRDefault="00893366" w:rsidP="00C04D56">
            <w:pPr>
              <w:jc w:val="center"/>
              <w:rPr>
                <w:rFonts w:ascii="Arial" w:hAnsi="Arial" w:cs="Arial"/>
                <w:b/>
                <w:smallCaps/>
                <w:sz w:val="16"/>
              </w:rPr>
            </w:pPr>
            <w:r w:rsidRPr="003D054E">
              <w:rPr>
                <w:bCs/>
                <w:sz w:val="24"/>
                <w:szCs w:val="24"/>
              </w:rPr>
              <w:t xml:space="preserve">La Commissione valuterà </w:t>
            </w:r>
            <w:r w:rsidRPr="003D054E">
              <w:rPr>
                <w:sz w:val="24"/>
                <w:szCs w:val="24"/>
              </w:rPr>
              <w:t>le modalità utilizzate</w:t>
            </w:r>
            <w:r>
              <w:rPr>
                <w:sz w:val="24"/>
                <w:szCs w:val="24"/>
              </w:rPr>
              <w:t>,</w:t>
            </w:r>
            <w:r w:rsidRPr="003D054E">
              <w:rPr>
                <w:sz w:val="24"/>
                <w:szCs w:val="24"/>
              </w:rPr>
              <w:t xml:space="preserve"> le strategie</w:t>
            </w:r>
            <w:r>
              <w:rPr>
                <w:sz w:val="24"/>
                <w:szCs w:val="24"/>
              </w:rPr>
              <w:t xml:space="preserve"> e azioni</w:t>
            </w:r>
            <w:r w:rsidRPr="003D054E">
              <w:rPr>
                <w:sz w:val="24"/>
                <w:szCs w:val="24"/>
              </w:rPr>
              <w:t xml:space="preserve"> proposte volte al contenimento del turn over</w:t>
            </w:r>
            <w:r>
              <w:rPr>
                <w:sz w:val="24"/>
                <w:szCs w:val="24"/>
              </w:rPr>
              <w:t xml:space="preserve">, </w:t>
            </w:r>
            <w:proofErr w:type="gramStart"/>
            <w:r>
              <w:rPr>
                <w:sz w:val="24"/>
                <w:szCs w:val="24"/>
              </w:rPr>
              <w:t>all’incentivazione</w:t>
            </w:r>
            <w:r w:rsidRPr="003D054E">
              <w:rPr>
                <w:sz w:val="24"/>
                <w:szCs w:val="24"/>
              </w:rPr>
              <w:t xml:space="preserve">  e</w:t>
            </w:r>
            <w:proofErr w:type="gramEnd"/>
            <w:r w:rsidRPr="003D054E">
              <w:rPr>
                <w:sz w:val="24"/>
                <w:szCs w:val="24"/>
              </w:rPr>
              <w:t xml:space="preserve"> relativamente alla selezione del personale, soppesandole in termini di potenziale efficacia e fattibilità, approfondimento e cura selettiva.</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5DBF6FD" w14:textId="77777777" w:rsidR="00893366" w:rsidRDefault="00893366" w:rsidP="00C04D56">
            <w:pPr>
              <w:jc w:val="center"/>
              <w:rPr>
                <w:rFonts w:ascii="Arial" w:hAnsi="Arial" w:cs="Arial"/>
                <w:b/>
                <w:smallCaps/>
                <w:sz w:val="16"/>
              </w:rPr>
            </w:pPr>
            <w:r>
              <w:rPr>
                <w:rFonts w:ascii="Arial" w:hAnsi="Arial" w:cs="Arial"/>
                <w:b/>
                <w:smallCaps/>
                <w:sz w:val="16"/>
              </w:rPr>
              <w:t>3</w:t>
            </w:r>
          </w:p>
        </w:tc>
        <w:tc>
          <w:tcPr>
            <w:tcW w:w="851" w:type="dxa"/>
            <w:tcBorders>
              <w:top w:val="single" w:sz="4" w:space="0" w:color="000000"/>
              <w:left w:val="single" w:sz="4" w:space="0" w:color="000000"/>
              <w:bottom w:val="single" w:sz="4" w:space="0" w:color="000000"/>
              <w:right w:val="single" w:sz="4" w:space="0" w:color="000000"/>
            </w:tcBorders>
          </w:tcPr>
          <w:p w14:paraId="129F33BC"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00907576" w14:textId="77777777" w:rsidR="00893366" w:rsidRDefault="00893366" w:rsidP="00C04D56">
            <w:pPr>
              <w:jc w:val="center"/>
              <w:rPr>
                <w:rFonts w:ascii="Arial" w:hAnsi="Arial" w:cs="Arial"/>
                <w:b/>
                <w:smallCaps/>
                <w:sz w:val="16"/>
              </w:rPr>
            </w:pPr>
            <w:r>
              <w:rPr>
                <w:rFonts w:ascii="Arial" w:hAnsi="Arial" w:cs="Arial"/>
                <w:b/>
                <w:smallCaps/>
                <w:sz w:val="16"/>
              </w:rPr>
              <w:t>3</w:t>
            </w:r>
          </w:p>
        </w:tc>
      </w:tr>
      <w:tr w:rsidR="00893366" w14:paraId="138A0985" w14:textId="77777777" w:rsidTr="00C04D56">
        <w:tc>
          <w:tcPr>
            <w:tcW w:w="567" w:type="dxa"/>
            <w:tcBorders>
              <w:top w:val="single" w:sz="4" w:space="0" w:color="000000"/>
              <w:left w:val="single" w:sz="4" w:space="0" w:color="000000"/>
              <w:bottom w:val="single" w:sz="4" w:space="0" w:color="000000"/>
            </w:tcBorders>
          </w:tcPr>
          <w:p w14:paraId="5CB87EE8" w14:textId="77777777" w:rsidR="00893366" w:rsidRDefault="00893366" w:rsidP="00C04D56">
            <w:pPr>
              <w:rPr>
                <w:rFonts w:ascii="Arial" w:hAnsi="Arial" w:cs="Arial"/>
                <w:smallCaps/>
                <w:sz w:val="16"/>
              </w:rPr>
            </w:pPr>
          </w:p>
        </w:tc>
        <w:tc>
          <w:tcPr>
            <w:tcW w:w="2835" w:type="dxa"/>
            <w:tcBorders>
              <w:top w:val="single" w:sz="4" w:space="0" w:color="000000"/>
              <w:left w:val="single" w:sz="4" w:space="0" w:color="000000"/>
              <w:bottom w:val="single" w:sz="4" w:space="0" w:color="000000"/>
            </w:tcBorders>
            <w:shd w:val="clear" w:color="auto" w:fill="auto"/>
          </w:tcPr>
          <w:p w14:paraId="2CE960AD" w14:textId="77777777" w:rsidR="00893366" w:rsidRDefault="00893366" w:rsidP="00C04D56">
            <w:pPr>
              <w:rPr>
                <w:rFonts w:ascii="Arial" w:hAnsi="Arial" w:cs="Arial"/>
                <w:smallCaps/>
                <w:sz w:val="16"/>
              </w:rPr>
            </w:pPr>
            <w:r>
              <w:rPr>
                <w:rFonts w:ascii="Arial" w:hAnsi="Arial" w:cs="Arial"/>
                <w:smallCaps/>
                <w:sz w:val="16"/>
              </w:rPr>
              <w:t>7.2 Aggiornamento e formazione del personale</w:t>
            </w:r>
          </w:p>
        </w:tc>
        <w:tc>
          <w:tcPr>
            <w:tcW w:w="993" w:type="dxa"/>
            <w:tcBorders>
              <w:top w:val="single" w:sz="4" w:space="0" w:color="000000"/>
              <w:left w:val="single" w:sz="4" w:space="0" w:color="000000"/>
              <w:bottom w:val="single" w:sz="4" w:space="0" w:color="000000"/>
              <w:right w:val="single" w:sz="4" w:space="0" w:color="000000"/>
            </w:tcBorders>
          </w:tcPr>
          <w:p w14:paraId="102E90E3" w14:textId="77777777" w:rsidR="00893366" w:rsidRDefault="001F598D" w:rsidP="00C04D56">
            <w:pPr>
              <w:jc w:val="center"/>
            </w:pPr>
            <w:r>
              <w:t>2</w:t>
            </w:r>
          </w:p>
        </w:tc>
        <w:tc>
          <w:tcPr>
            <w:tcW w:w="3827" w:type="dxa"/>
            <w:tcBorders>
              <w:top w:val="single" w:sz="4" w:space="0" w:color="000000"/>
              <w:left w:val="single" w:sz="4" w:space="0" w:color="000000"/>
              <w:bottom w:val="single" w:sz="4" w:space="0" w:color="000000"/>
            </w:tcBorders>
            <w:shd w:val="clear" w:color="auto" w:fill="auto"/>
          </w:tcPr>
          <w:p w14:paraId="6579053E" w14:textId="77777777" w:rsidR="00893366" w:rsidRDefault="00893366" w:rsidP="00C04D56">
            <w:pPr>
              <w:spacing w:after="0" w:line="240" w:lineRule="auto"/>
              <w:rPr>
                <w:sz w:val="24"/>
                <w:szCs w:val="24"/>
              </w:rPr>
            </w:pPr>
            <w:r>
              <w:rPr>
                <w:sz w:val="24"/>
                <w:szCs w:val="24"/>
              </w:rPr>
              <w:t>Il proponente dovrà esplicitare il piano formativo annuale, i criteri di scelta dei temi e delle modalità di erogazione, con un focus di dettaglio sul primo anno e indicazioni di linee operative sugli anni successivi.</w:t>
            </w:r>
          </w:p>
          <w:p w14:paraId="6ECAFEE0" w14:textId="77777777" w:rsidR="00893366" w:rsidRDefault="00893366" w:rsidP="00C04D56">
            <w:pPr>
              <w:spacing w:after="0" w:line="240" w:lineRule="auto"/>
              <w:jc w:val="both"/>
              <w:rPr>
                <w:sz w:val="24"/>
                <w:szCs w:val="24"/>
              </w:rPr>
            </w:pPr>
          </w:p>
          <w:p w14:paraId="7CA0D207" w14:textId="77777777" w:rsidR="00893366" w:rsidRDefault="00893366" w:rsidP="00C04D56">
            <w:pPr>
              <w:widowControl w:val="0"/>
              <w:rPr>
                <w:sz w:val="24"/>
                <w:szCs w:val="24"/>
              </w:rPr>
            </w:pPr>
            <w:r>
              <w:rPr>
                <w:bCs/>
                <w:sz w:val="24"/>
                <w:szCs w:val="24"/>
              </w:rPr>
              <w:t xml:space="preserve">La Commissione </w:t>
            </w:r>
            <w:r>
              <w:rPr>
                <w:sz w:val="24"/>
                <w:szCs w:val="24"/>
              </w:rPr>
              <w:t>valuterà il piano di formazione annuale privilegiando i piani formativi cogenti, fattibili e reali; l’effettiva potenziale funzionalità e necessità a scapito dell’elencazione ad accumulo; la coerenza e peculiarità dei temi scelti in rapporto al servizio; la presenza di un crono programma e di un monte ore chiaro e concreto, suddiviso per i singoli ruoli in gioco.</w:t>
            </w:r>
          </w:p>
          <w:p w14:paraId="40A66415" w14:textId="77777777" w:rsidR="00893366" w:rsidRDefault="00893366" w:rsidP="00C04D56">
            <w:pPr>
              <w:jc w:val="center"/>
              <w:rPr>
                <w:rFonts w:ascii="Arial" w:hAnsi="Arial" w:cs="Arial"/>
                <w:b/>
                <w:smallCaps/>
                <w:sz w:val="16"/>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A5A581D" w14:textId="77777777" w:rsidR="00893366" w:rsidRDefault="001F598D" w:rsidP="00C04D56">
            <w:pPr>
              <w:jc w:val="center"/>
              <w:rPr>
                <w:rFonts w:ascii="Arial" w:hAnsi="Arial" w:cs="Arial"/>
                <w:b/>
                <w:smallCaps/>
                <w:sz w:val="16"/>
              </w:rPr>
            </w:pPr>
            <w:r>
              <w:rPr>
                <w:rFonts w:ascii="Arial" w:hAnsi="Arial" w:cs="Arial"/>
                <w:b/>
                <w:smallCaps/>
                <w:sz w:val="16"/>
              </w:rPr>
              <w:t>2</w:t>
            </w:r>
          </w:p>
        </w:tc>
        <w:tc>
          <w:tcPr>
            <w:tcW w:w="851" w:type="dxa"/>
            <w:tcBorders>
              <w:top w:val="single" w:sz="4" w:space="0" w:color="000000"/>
              <w:left w:val="single" w:sz="4" w:space="0" w:color="000000"/>
              <w:bottom w:val="single" w:sz="4" w:space="0" w:color="000000"/>
              <w:right w:val="single" w:sz="4" w:space="0" w:color="000000"/>
            </w:tcBorders>
          </w:tcPr>
          <w:p w14:paraId="06F32C40"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39F55350" w14:textId="77777777" w:rsidR="00893366" w:rsidRDefault="001F598D" w:rsidP="00C04D56">
            <w:pPr>
              <w:jc w:val="center"/>
              <w:rPr>
                <w:rFonts w:ascii="Arial" w:hAnsi="Arial" w:cs="Arial"/>
                <w:b/>
                <w:smallCaps/>
                <w:sz w:val="16"/>
              </w:rPr>
            </w:pPr>
            <w:r>
              <w:rPr>
                <w:rFonts w:ascii="Arial" w:hAnsi="Arial" w:cs="Arial"/>
                <w:b/>
                <w:smallCaps/>
                <w:sz w:val="16"/>
              </w:rPr>
              <w:t>2</w:t>
            </w:r>
          </w:p>
        </w:tc>
      </w:tr>
      <w:tr w:rsidR="00893366" w14:paraId="45037395" w14:textId="77777777" w:rsidTr="00C04D56">
        <w:tc>
          <w:tcPr>
            <w:tcW w:w="567" w:type="dxa"/>
            <w:tcBorders>
              <w:top w:val="single" w:sz="4" w:space="0" w:color="000000"/>
              <w:left w:val="single" w:sz="4" w:space="0" w:color="000000"/>
              <w:bottom w:val="single" w:sz="4" w:space="0" w:color="000000"/>
            </w:tcBorders>
          </w:tcPr>
          <w:p w14:paraId="319BE48C" w14:textId="77777777" w:rsidR="00893366" w:rsidRDefault="00893366" w:rsidP="00C04D56">
            <w:pPr>
              <w:rPr>
                <w:rFonts w:ascii="Arial" w:hAnsi="Arial" w:cs="Arial"/>
                <w:b/>
                <w:smallCaps/>
                <w:sz w:val="16"/>
              </w:rPr>
            </w:pPr>
            <w:r>
              <w:rPr>
                <w:rFonts w:ascii="Arial" w:hAnsi="Arial" w:cs="Arial"/>
                <w:b/>
                <w:smallCaps/>
                <w:sz w:val="16"/>
              </w:rPr>
              <w:t>8</w:t>
            </w:r>
          </w:p>
        </w:tc>
        <w:tc>
          <w:tcPr>
            <w:tcW w:w="2835" w:type="dxa"/>
            <w:tcBorders>
              <w:top w:val="single" w:sz="4" w:space="0" w:color="000000"/>
              <w:left w:val="single" w:sz="4" w:space="0" w:color="000000"/>
              <w:bottom w:val="single" w:sz="4" w:space="0" w:color="000000"/>
            </w:tcBorders>
            <w:shd w:val="clear" w:color="auto" w:fill="auto"/>
          </w:tcPr>
          <w:p w14:paraId="449B8F4C" w14:textId="77777777" w:rsidR="00893366" w:rsidRPr="00BE0390" w:rsidRDefault="00893366" w:rsidP="00C04D56">
            <w:pPr>
              <w:rPr>
                <w:rFonts w:ascii="Arial" w:hAnsi="Arial" w:cs="Arial"/>
                <w:b/>
                <w:smallCaps/>
                <w:sz w:val="16"/>
              </w:rPr>
            </w:pPr>
            <w:r>
              <w:rPr>
                <w:rFonts w:ascii="Arial" w:hAnsi="Arial" w:cs="Arial"/>
                <w:b/>
                <w:smallCaps/>
                <w:sz w:val="16"/>
              </w:rPr>
              <w:t xml:space="preserve">ELEMENTI MIGLIORATIVI, INNOVATIVI E SERVIZI </w:t>
            </w:r>
            <w:r>
              <w:rPr>
                <w:rFonts w:ascii="Arial" w:hAnsi="Arial" w:cs="Arial"/>
                <w:b/>
                <w:smallCaps/>
                <w:sz w:val="16"/>
              </w:rPr>
              <w:lastRenderedPageBreak/>
              <w:t>COMPLEMENTARI SENZA ONERI AGGIUNTIVI A CARICO DELL’ENTE</w:t>
            </w:r>
          </w:p>
          <w:p w14:paraId="1ED5388B" w14:textId="77777777" w:rsidR="00893366" w:rsidRDefault="00893366" w:rsidP="00C04D56">
            <w:pPr>
              <w:rPr>
                <w:rFonts w:ascii="Arial" w:hAnsi="Arial" w:cs="Arial"/>
                <w:smallCaps/>
                <w:sz w:val="16"/>
              </w:rPr>
            </w:pPr>
          </w:p>
        </w:tc>
        <w:tc>
          <w:tcPr>
            <w:tcW w:w="993" w:type="dxa"/>
            <w:tcBorders>
              <w:top w:val="single" w:sz="4" w:space="0" w:color="000000"/>
              <w:left w:val="single" w:sz="4" w:space="0" w:color="000000"/>
              <w:bottom w:val="single" w:sz="4" w:space="0" w:color="000000"/>
              <w:right w:val="single" w:sz="4" w:space="0" w:color="000000"/>
            </w:tcBorders>
          </w:tcPr>
          <w:p w14:paraId="74E6EF7B" w14:textId="77777777" w:rsidR="00893366" w:rsidRDefault="00893366" w:rsidP="00C04D56">
            <w:pPr>
              <w:jc w:val="center"/>
            </w:pPr>
            <w:r>
              <w:lastRenderedPageBreak/>
              <w:t>12</w:t>
            </w:r>
          </w:p>
        </w:tc>
        <w:tc>
          <w:tcPr>
            <w:tcW w:w="3827" w:type="dxa"/>
            <w:tcBorders>
              <w:top w:val="single" w:sz="4" w:space="0" w:color="000000"/>
              <w:left w:val="single" w:sz="4" w:space="0" w:color="000000"/>
              <w:bottom w:val="single" w:sz="4" w:space="0" w:color="000000"/>
            </w:tcBorders>
            <w:shd w:val="clear" w:color="auto" w:fill="auto"/>
          </w:tcPr>
          <w:p w14:paraId="5A7E2A5B" w14:textId="77777777" w:rsidR="00893366" w:rsidRDefault="00893366" w:rsidP="00C04D56">
            <w:pPr>
              <w:spacing w:after="0" w:line="240" w:lineRule="auto"/>
              <w:rPr>
                <w:sz w:val="24"/>
                <w:szCs w:val="24"/>
              </w:rPr>
            </w:pPr>
            <w:r>
              <w:rPr>
                <w:bCs/>
                <w:sz w:val="24"/>
                <w:szCs w:val="24"/>
              </w:rPr>
              <w:t>Il proponente dovrà esplicitare le a</w:t>
            </w:r>
            <w:r>
              <w:rPr>
                <w:sz w:val="24"/>
                <w:szCs w:val="24"/>
              </w:rPr>
              <w:t xml:space="preserve">ttività innovative, sperimentali, di </w:t>
            </w:r>
            <w:r>
              <w:rPr>
                <w:sz w:val="24"/>
                <w:szCs w:val="24"/>
              </w:rPr>
              <w:lastRenderedPageBreak/>
              <w:t>welfare territoriale e sviluppo di comunità migliorative anche in collegamento con il territorio.</w:t>
            </w:r>
          </w:p>
          <w:p w14:paraId="352BDBD2" w14:textId="77777777" w:rsidR="00893366" w:rsidRDefault="00893366" w:rsidP="00C04D56">
            <w:pPr>
              <w:spacing w:after="0" w:line="240" w:lineRule="auto"/>
              <w:jc w:val="both"/>
              <w:rPr>
                <w:sz w:val="24"/>
                <w:szCs w:val="24"/>
              </w:rPr>
            </w:pPr>
          </w:p>
          <w:p w14:paraId="6E9CDD4E" w14:textId="77777777" w:rsidR="00893366" w:rsidRDefault="00893366" w:rsidP="00C04D56">
            <w:pPr>
              <w:spacing w:after="0" w:line="240" w:lineRule="auto"/>
              <w:jc w:val="both"/>
              <w:rPr>
                <w:sz w:val="24"/>
                <w:szCs w:val="24"/>
              </w:rPr>
            </w:pPr>
            <w:r>
              <w:rPr>
                <w:sz w:val="24"/>
                <w:szCs w:val="24"/>
              </w:rPr>
              <w:t>La Commissione valuterà:</w:t>
            </w:r>
          </w:p>
          <w:p w14:paraId="12E2E742" w14:textId="77777777" w:rsidR="00893366" w:rsidRDefault="00893366" w:rsidP="00C04D56">
            <w:pPr>
              <w:spacing w:after="0" w:line="240" w:lineRule="auto"/>
              <w:jc w:val="both"/>
              <w:rPr>
                <w:sz w:val="24"/>
                <w:szCs w:val="24"/>
              </w:rPr>
            </w:pPr>
            <w:r>
              <w:rPr>
                <w:sz w:val="24"/>
                <w:szCs w:val="24"/>
              </w:rPr>
              <w:t>-solo azioni/attività realmente attinenti e arricchenti il servizio SIL;</w:t>
            </w:r>
          </w:p>
          <w:p w14:paraId="25CE9470" w14:textId="77777777" w:rsidR="00893366" w:rsidRDefault="00893366" w:rsidP="00C04D56">
            <w:pPr>
              <w:spacing w:after="0" w:line="240" w:lineRule="auto"/>
              <w:jc w:val="both"/>
              <w:rPr>
                <w:sz w:val="24"/>
                <w:szCs w:val="24"/>
              </w:rPr>
            </w:pPr>
            <w:r>
              <w:rPr>
                <w:sz w:val="24"/>
                <w:szCs w:val="24"/>
              </w:rPr>
              <w:t>-le proposte in termini di sostenibilità;</w:t>
            </w:r>
          </w:p>
          <w:p w14:paraId="01214EC7" w14:textId="77777777" w:rsidR="00893366" w:rsidRDefault="00893366" w:rsidP="00C04D56">
            <w:pPr>
              <w:spacing w:after="0" w:line="240" w:lineRule="auto"/>
              <w:jc w:val="both"/>
              <w:rPr>
                <w:sz w:val="24"/>
                <w:szCs w:val="24"/>
              </w:rPr>
            </w:pPr>
            <w:r>
              <w:rPr>
                <w:sz w:val="24"/>
                <w:szCs w:val="24"/>
              </w:rPr>
              <w:t>-la concretezza e la replicabilità delle proposte nel tempo</w:t>
            </w:r>
          </w:p>
          <w:p w14:paraId="75D7E3B5" w14:textId="77777777" w:rsidR="00893366" w:rsidRDefault="00893366" w:rsidP="00C04D56">
            <w:pPr>
              <w:spacing w:after="0" w:line="240" w:lineRule="auto"/>
              <w:jc w:val="both"/>
              <w:rPr>
                <w:sz w:val="24"/>
                <w:szCs w:val="24"/>
              </w:rPr>
            </w:pPr>
          </w:p>
          <w:p w14:paraId="76479887" w14:textId="77777777" w:rsidR="00893366" w:rsidRDefault="00893366" w:rsidP="00C04D56">
            <w:pPr>
              <w:jc w:val="both"/>
              <w:rPr>
                <w:rFonts w:ascii="Arial" w:hAnsi="Arial" w:cs="Arial"/>
                <w:b/>
                <w:smallCaps/>
                <w:sz w:val="16"/>
              </w:rPr>
            </w:pPr>
            <w:r>
              <w:t xml:space="preserve">La Commissione valuterà solo proposte </w:t>
            </w:r>
            <w:r w:rsidRPr="00F45368">
              <w:rPr>
                <w:rFonts w:ascii="Arial" w:hAnsi="Arial" w:cs="Arial"/>
                <w:sz w:val="20"/>
                <w:szCs w:val="20"/>
              </w:rPr>
              <w:t>da rendersi senza alcun onere aggiuntivo per la stazione appaltante.</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3B36F80" w14:textId="77777777" w:rsidR="00893366" w:rsidRDefault="00893366" w:rsidP="00C04D56">
            <w:pPr>
              <w:jc w:val="center"/>
              <w:rPr>
                <w:rFonts w:ascii="Arial" w:hAnsi="Arial" w:cs="Arial"/>
                <w:b/>
                <w:smallCaps/>
                <w:sz w:val="16"/>
              </w:rPr>
            </w:pPr>
            <w:r>
              <w:rPr>
                <w:rFonts w:ascii="Arial" w:hAnsi="Arial" w:cs="Arial"/>
                <w:b/>
                <w:smallCaps/>
                <w:sz w:val="16"/>
              </w:rPr>
              <w:lastRenderedPageBreak/>
              <w:t>12</w:t>
            </w:r>
          </w:p>
        </w:tc>
        <w:tc>
          <w:tcPr>
            <w:tcW w:w="851" w:type="dxa"/>
            <w:tcBorders>
              <w:top w:val="single" w:sz="4" w:space="0" w:color="000000"/>
              <w:left w:val="single" w:sz="4" w:space="0" w:color="000000"/>
              <w:bottom w:val="single" w:sz="4" w:space="0" w:color="000000"/>
              <w:right w:val="single" w:sz="4" w:space="0" w:color="000000"/>
            </w:tcBorders>
          </w:tcPr>
          <w:p w14:paraId="05C9501B" w14:textId="77777777" w:rsidR="00893366" w:rsidRDefault="00893366" w:rsidP="00C04D56">
            <w:pPr>
              <w:jc w:val="center"/>
              <w:rPr>
                <w:rFonts w:ascii="Arial" w:hAnsi="Arial" w:cs="Arial"/>
                <w:b/>
                <w:smallCaps/>
                <w:sz w:val="16"/>
              </w:rPr>
            </w:pPr>
          </w:p>
        </w:tc>
        <w:tc>
          <w:tcPr>
            <w:tcW w:w="850" w:type="dxa"/>
            <w:tcBorders>
              <w:top w:val="single" w:sz="4" w:space="0" w:color="000000"/>
              <w:left w:val="single" w:sz="4" w:space="0" w:color="000000"/>
              <w:bottom w:val="single" w:sz="4" w:space="0" w:color="000000"/>
              <w:right w:val="single" w:sz="4" w:space="0" w:color="000000"/>
            </w:tcBorders>
          </w:tcPr>
          <w:p w14:paraId="1712BDAE" w14:textId="77777777" w:rsidR="00893366" w:rsidRDefault="00893366" w:rsidP="00C04D56">
            <w:pPr>
              <w:jc w:val="center"/>
              <w:rPr>
                <w:rFonts w:ascii="Arial" w:hAnsi="Arial" w:cs="Arial"/>
                <w:b/>
                <w:smallCaps/>
                <w:sz w:val="16"/>
              </w:rPr>
            </w:pPr>
            <w:r>
              <w:rPr>
                <w:rFonts w:ascii="Arial" w:hAnsi="Arial" w:cs="Arial"/>
                <w:b/>
                <w:smallCaps/>
                <w:sz w:val="16"/>
              </w:rPr>
              <w:t>12</w:t>
            </w:r>
          </w:p>
        </w:tc>
      </w:tr>
      <w:tr w:rsidR="001F598D" w:rsidRPr="00B851F0" w14:paraId="138BD47D" w14:textId="77777777" w:rsidTr="00C04D56">
        <w:tc>
          <w:tcPr>
            <w:tcW w:w="567" w:type="dxa"/>
            <w:tcBorders>
              <w:top w:val="single" w:sz="4" w:space="0" w:color="000000"/>
              <w:left w:val="single" w:sz="4" w:space="0" w:color="000000"/>
              <w:bottom w:val="single" w:sz="4" w:space="0" w:color="000000"/>
            </w:tcBorders>
            <w:shd w:val="clear" w:color="auto" w:fill="D9D9D9"/>
          </w:tcPr>
          <w:p w14:paraId="3075FDE3" w14:textId="77777777" w:rsidR="001F598D" w:rsidRPr="00B851F0" w:rsidRDefault="001F598D" w:rsidP="001F598D">
            <w:pPr>
              <w:ind w:left="214" w:hanging="214"/>
              <w:rPr>
                <w:rFonts w:ascii="Arial" w:hAnsi="Arial" w:cs="Arial"/>
                <w:b/>
                <w:bCs/>
                <w:smallCaps/>
                <w:sz w:val="20"/>
                <w:szCs w:val="20"/>
                <w:highlight w:val="lightGray"/>
              </w:rPr>
            </w:pPr>
          </w:p>
        </w:tc>
        <w:tc>
          <w:tcPr>
            <w:tcW w:w="2835" w:type="dxa"/>
            <w:tcBorders>
              <w:top w:val="single" w:sz="4" w:space="0" w:color="000000"/>
              <w:left w:val="single" w:sz="4" w:space="0" w:color="000000"/>
              <w:bottom w:val="single" w:sz="4" w:space="0" w:color="000000"/>
            </w:tcBorders>
            <w:shd w:val="clear" w:color="auto" w:fill="D9D9D9"/>
          </w:tcPr>
          <w:p w14:paraId="3999B060" w14:textId="77777777" w:rsidR="001F598D" w:rsidRPr="00B851F0" w:rsidRDefault="001F598D" w:rsidP="001F598D">
            <w:pPr>
              <w:ind w:left="214" w:hanging="214"/>
              <w:rPr>
                <w:rFonts w:ascii="Arial" w:hAnsi="Arial" w:cs="Arial"/>
                <w:b/>
                <w:bCs/>
                <w:smallCaps/>
                <w:sz w:val="20"/>
                <w:szCs w:val="20"/>
                <w:highlight w:val="lightGray"/>
              </w:rPr>
            </w:pPr>
            <w:r w:rsidRPr="00B851F0">
              <w:rPr>
                <w:rFonts w:ascii="Arial" w:hAnsi="Arial" w:cs="Arial"/>
                <w:b/>
                <w:bCs/>
                <w:smallCaps/>
                <w:sz w:val="20"/>
                <w:szCs w:val="20"/>
                <w:highlight w:val="lightGray"/>
              </w:rPr>
              <w:t>PUNTEGGIO ECONOMICO (PE)</w:t>
            </w:r>
          </w:p>
          <w:p w14:paraId="58103495" w14:textId="77777777" w:rsidR="001F598D" w:rsidRPr="00B851F0" w:rsidRDefault="001F598D" w:rsidP="001F598D">
            <w:pPr>
              <w:rPr>
                <w:rFonts w:ascii="Arial" w:hAnsi="Arial" w:cs="Arial"/>
                <w:b/>
                <w:bCs/>
                <w:smallCaps/>
                <w:sz w:val="20"/>
                <w:szCs w:val="20"/>
                <w:highlight w:val="lightGray"/>
              </w:rPr>
            </w:pPr>
          </w:p>
        </w:tc>
        <w:tc>
          <w:tcPr>
            <w:tcW w:w="993" w:type="dxa"/>
            <w:tcBorders>
              <w:top w:val="single" w:sz="4" w:space="0" w:color="000000"/>
              <w:left w:val="single" w:sz="4" w:space="0" w:color="000000"/>
              <w:bottom w:val="single" w:sz="4" w:space="0" w:color="000000"/>
              <w:right w:val="single" w:sz="4" w:space="0" w:color="000000"/>
            </w:tcBorders>
            <w:shd w:val="clear" w:color="auto" w:fill="D9D9D9"/>
          </w:tcPr>
          <w:p w14:paraId="00BE0C94" w14:textId="77777777" w:rsidR="001F598D" w:rsidRPr="00B851F0" w:rsidRDefault="001F598D" w:rsidP="001F598D">
            <w:pPr>
              <w:jc w:val="center"/>
              <w:rPr>
                <w:rFonts w:ascii="Arial" w:hAnsi="Arial" w:cs="Arial"/>
                <w:b/>
                <w:smallCaps/>
                <w:sz w:val="20"/>
                <w:szCs w:val="20"/>
                <w:highlight w:val="lightGray"/>
              </w:rPr>
            </w:pPr>
            <w:r>
              <w:rPr>
                <w:rFonts w:ascii="Arial" w:hAnsi="Arial" w:cs="Arial"/>
                <w:b/>
                <w:smallCaps/>
                <w:sz w:val="20"/>
                <w:szCs w:val="20"/>
                <w:highlight w:val="lightGray"/>
              </w:rPr>
              <w:t>5</w:t>
            </w:r>
          </w:p>
        </w:tc>
        <w:tc>
          <w:tcPr>
            <w:tcW w:w="3827" w:type="dxa"/>
            <w:tcBorders>
              <w:top w:val="single" w:sz="4" w:space="0" w:color="000000"/>
              <w:left w:val="single" w:sz="4" w:space="0" w:color="000000"/>
              <w:bottom w:val="single" w:sz="4" w:space="0" w:color="000000"/>
            </w:tcBorders>
            <w:shd w:val="clear" w:color="auto" w:fill="D9D9D9"/>
          </w:tcPr>
          <w:p w14:paraId="15F53214" w14:textId="77777777" w:rsidR="001F598D" w:rsidRPr="00F45368" w:rsidRDefault="001F598D" w:rsidP="001F598D">
            <w:pPr>
              <w:ind w:left="214" w:hanging="214"/>
              <w:rPr>
                <w:rFonts w:ascii="Arial" w:hAnsi="Arial" w:cs="Arial"/>
                <w:b/>
                <w:bCs/>
                <w:smallCaps/>
                <w:sz w:val="20"/>
                <w:szCs w:val="20"/>
              </w:rPr>
            </w:pPr>
            <w:r w:rsidRPr="00F45368">
              <w:rPr>
                <w:rFonts w:ascii="Arial" w:hAnsi="Arial" w:cs="Arial"/>
                <w:b/>
                <w:bCs/>
                <w:smallCaps/>
                <w:sz w:val="20"/>
                <w:szCs w:val="20"/>
              </w:rPr>
              <w:t xml:space="preserve">prezzo </w:t>
            </w:r>
            <w:r>
              <w:rPr>
                <w:rFonts w:ascii="Arial" w:hAnsi="Arial" w:cs="Arial"/>
                <w:b/>
                <w:bCs/>
                <w:smallCaps/>
                <w:sz w:val="20"/>
                <w:szCs w:val="20"/>
              </w:rPr>
              <w:t>del servizio offerto</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7A8EF876" w14:textId="77777777" w:rsidR="001F598D" w:rsidRPr="00B851F0" w:rsidRDefault="001F598D" w:rsidP="001F598D">
            <w:pPr>
              <w:jc w:val="center"/>
              <w:rPr>
                <w:rFonts w:ascii="Arial" w:hAnsi="Arial" w:cs="Arial"/>
                <w:b/>
                <w:smallCaps/>
                <w:sz w:val="20"/>
                <w:szCs w:val="20"/>
                <w:highlight w:val="lightGray"/>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cPr>
          <w:p w14:paraId="59DED258" w14:textId="77777777" w:rsidR="001F598D" w:rsidRDefault="001F598D" w:rsidP="001F598D">
            <w:pPr>
              <w:jc w:val="center"/>
              <w:rPr>
                <w:rFonts w:ascii="Arial" w:hAnsi="Arial" w:cs="Arial"/>
                <w:b/>
                <w:smallCaps/>
                <w:sz w:val="20"/>
                <w:szCs w:val="20"/>
                <w:highlight w:val="lightGray"/>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cPr>
          <w:p w14:paraId="54386BC9" w14:textId="77777777" w:rsidR="001F598D" w:rsidRDefault="001F598D" w:rsidP="001F598D">
            <w:pPr>
              <w:jc w:val="center"/>
              <w:rPr>
                <w:rFonts w:ascii="Arial" w:hAnsi="Arial" w:cs="Arial"/>
                <w:b/>
                <w:smallCaps/>
                <w:sz w:val="20"/>
                <w:szCs w:val="20"/>
                <w:highlight w:val="lightGray"/>
              </w:rPr>
            </w:pPr>
            <w:r>
              <w:rPr>
                <w:rFonts w:ascii="Arial" w:hAnsi="Arial" w:cs="Arial"/>
                <w:b/>
                <w:smallCaps/>
                <w:sz w:val="20"/>
                <w:szCs w:val="20"/>
                <w:highlight w:val="lightGray"/>
              </w:rPr>
              <w:t>5</w:t>
            </w:r>
          </w:p>
        </w:tc>
      </w:tr>
      <w:tr w:rsidR="001F598D" w:rsidRPr="00F45368" w14:paraId="1E46D7E1" w14:textId="77777777" w:rsidTr="00C04D56">
        <w:tc>
          <w:tcPr>
            <w:tcW w:w="567" w:type="dxa"/>
            <w:tcBorders>
              <w:top w:val="single" w:sz="4" w:space="0" w:color="000000"/>
              <w:left w:val="single" w:sz="4" w:space="0" w:color="000000"/>
              <w:bottom w:val="single" w:sz="4" w:space="0" w:color="000000"/>
            </w:tcBorders>
          </w:tcPr>
          <w:p w14:paraId="76638A69" w14:textId="77777777" w:rsidR="001F598D" w:rsidRPr="00F45368" w:rsidRDefault="001F598D" w:rsidP="001F598D">
            <w:pPr>
              <w:ind w:left="214" w:hanging="214"/>
              <w:rPr>
                <w:rFonts w:ascii="Arial" w:hAnsi="Arial" w:cs="Arial"/>
                <w:b/>
                <w:bCs/>
                <w:smallCaps/>
                <w:sz w:val="20"/>
                <w:szCs w:val="20"/>
              </w:rPr>
            </w:pPr>
          </w:p>
        </w:tc>
        <w:tc>
          <w:tcPr>
            <w:tcW w:w="2835" w:type="dxa"/>
            <w:tcBorders>
              <w:top w:val="single" w:sz="4" w:space="0" w:color="000000"/>
              <w:left w:val="single" w:sz="4" w:space="0" w:color="000000"/>
              <w:bottom w:val="single" w:sz="4" w:space="0" w:color="000000"/>
            </w:tcBorders>
            <w:shd w:val="clear" w:color="auto" w:fill="auto"/>
          </w:tcPr>
          <w:p w14:paraId="63C1D787" w14:textId="77777777" w:rsidR="001F598D" w:rsidRPr="00F45368" w:rsidRDefault="001F598D" w:rsidP="001F598D">
            <w:pPr>
              <w:ind w:left="214" w:hanging="214"/>
              <w:rPr>
                <w:rFonts w:ascii="Arial" w:hAnsi="Arial" w:cs="Arial"/>
                <w:b/>
                <w:bCs/>
                <w:smallCap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E7639C6" w14:textId="77777777" w:rsidR="001F598D" w:rsidRPr="00F45368" w:rsidRDefault="001F598D" w:rsidP="001F598D">
            <w:pPr>
              <w:jc w:val="center"/>
              <w:rPr>
                <w:rFonts w:ascii="Arial" w:hAnsi="Arial" w:cs="Arial"/>
                <w:b/>
                <w:smallCaps/>
                <w:sz w:val="20"/>
                <w:szCs w:val="20"/>
              </w:rPr>
            </w:pPr>
          </w:p>
        </w:tc>
        <w:tc>
          <w:tcPr>
            <w:tcW w:w="3827" w:type="dxa"/>
            <w:tcBorders>
              <w:top w:val="single" w:sz="4" w:space="0" w:color="000000"/>
              <w:left w:val="single" w:sz="4" w:space="0" w:color="000000"/>
              <w:bottom w:val="single" w:sz="4" w:space="0" w:color="000000"/>
            </w:tcBorders>
            <w:shd w:val="clear" w:color="auto" w:fill="auto"/>
          </w:tcPr>
          <w:p w14:paraId="389331B4" w14:textId="77777777" w:rsidR="001F598D" w:rsidRPr="00F45368" w:rsidRDefault="001F598D" w:rsidP="001F598D">
            <w:pPr>
              <w:jc w:val="center"/>
              <w:rPr>
                <w:rFonts w:ascii="Arial" w:hAnsi="Arial" w:cs="Arial"/>
                <w:b/>
                <w:smallCaps/>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1E698E4" w14:textId="77777777" w:rsidR="001F598D" w:rsidRPr="00F45368" w:rsidRDefault="001F598D" w:rsidP="001F598D">
            <w:pPr>
              <w:jc w:val="center"/>
              <w:rPr>
                <w:rFonts w:ascii="Arial" w:hAnsi="Arial" w:cs="Arial"/>
                <w:b/>
                <w:smallCap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68415C8" w14:textId="77777777" w:rsidR="001F598D" w:rsidRPr="00F45368" w:rsidRDefault="001F598D" w:rsidP="001F598D">
            <w:pPr>
              <w:jc w:val="center"/>
              <w:rPr>
                <w:rFonts w:ascii="Arial" w:hAnsi="Arial" w:cs="Arial"/>
                <w:b/>
                <w:smallCaps/>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44460EB" w14:textId="77777777" w:rsidR="001F598D" w:rsidRPr="00F45368" w:rsidRDefault="001F598D" w:rsidP="001F598D">
            <w:pPr>
              <w:jc w:val="center"/>
              <w:rPr>
                <w:rFonts w:ascii="Arial" w:hAnsi="Arial" w:cs="Arial"/>
                <w:b/>
                <w:smallCaps/>
                <w:sz w:val="20"/>
                <w:szCs w:val="20"/>
              </w:rPr>
            </w:pPr>
          </w:p>
        </w:tc>
      </w:tr>
      <w:tr w:rsidR="001F598D" w:rsidRPr="00F45368" w14:paraId="68F3644B" w14:textId="77777777" w:rsidTr="001F598D">
        <w:tc>
          <w:tcPr>
            <w:tcW w:w="567" w:type="dxa"/>
            <w:tcBorders>
              <w:top w:val="single" w:sz="4" w:space="0" w:color="000000"/>
              <w:left w:val="single" w:sz="4" w:space="0" w:color="000000"/>
              <w:bottom w:val="single" w:sz="4" w:space="0" w:color="000000"/>
            </w:tcBorders>
            <w:shd w:val="clear" w:color="auto" w:fill="D9D9D9" w:themeFill="background1" w:themeFillShade="D9"/>
          </w:tcPr>
          <w:p w14:paraId="1ED48607" w14:textId="77777777" w:rsidR="001F598D" w:rsidRPr="001F598D" w:rsidRDefault="001F598D" w:rsidP="001F598D">
            <w:pPr>
              <w:jc w:val="right"/>
              <w:rPr>
                <w:rFonts w:ascii="Arial" w:hAnsi="Arial" w:cs="Arial"/>
                <w:b/>
                <w:bCs/>
                <w:i/>
                <w:smallCaps/>
                <w:sz w:val="20"/>
                <w:szCs w:val="20"/>
                <w:highlight w:val="lightGray"/>
              </w:rPr>
            </w:pPr>
          </w:p>
        </w:tc>
        <w:tc>
          <w:tcPr>
            <w:tcW w:w="2835" w:type="dxa"/>
            <w:tcBorders>
              <w:top w:val="single" w:sz="4" w:space="0" w:color="000000"/>
              <w:left w:val="single" w:sz="4" w:space="0" w:color="000000"/>
              <w:bottom w:val="single" w:sz="4" w:space="0" w:color="000000"/>
            </w:tcBorders>
            <w:shd w:val="clear" w:color="auto" w:fill="D9D9D9" w:themeFill="background1" w:themeFillShade="D9"/>
          </w:tcPr>
          <w:p w14:paraId="5A268DF9" w14:textId="77777777" w:rsidR="001F598D" w:rsidRPr="001F598D" w:rsidRDefault="001F598D" w:rsidP="001F598D">
            <w:pPr>
              <w:jc w:val="center"/>
              <w:rPr>
                <w:rFonts w:ascii="Arial" w:hAnsi="Arial" w:cs="Arial"/>
                <w:b/>
                <w:bCs/>
                <w:smallCaps/>
                <w:sz w:val="20"/>
                <w:szCs w:val="20"/>
                <w:highlight w:val="lightGray"/>
              </w:rPr>
            </w:pPr>
            <w:r w:rsidRPr="001F598D">
              <w:rPr>
                <w:rFonts w:ascii="Arial" w:hAnsi="Arial" w:cs="Arial"/>
                <w:b/>
                <w:bCs/>
                <w:smallCaps/>
                <w:sz w:val="20"/>
                <w:szCs w:val="20"/>
                <w:highlight w:val="lightGray"/>
              </w:rPr>
              <w:t>TOTALE PUNTEGGIO</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218055" w14:textId="77777777" w:rsidR="001F598D" w:rsidRPr="001F598D" w:rsidRDefault="001F598D" w:rsidP="001F598D">
            <w:pPr>
              <w:rPr>
                <w:rFonts w:ascii="Arial" w:hAnsi="Arial" w:cs="Arial"/>
                <w:b/>
                <w:smallCaps/>
                <w:sz w:val="20"/>
                <w:szCs w:val="20"/>
                <w:highlight w:val="lightGray"/>
              </w:rPr>
            </w:pPr>
            <w:r w:rsidRPr="001F598D">
              <w:rPr>
                <w:rFonts w:ascii="Arial" w:hAnsi="Arial" w:cs="Arial"/>
                <w:b/>
                <w:smallCaps/>
                <w:sz w:val="20"/>
                <w:szCs w:val="20"/>
                <w:highlight w:val="lightGray"/>
              </w:rPr>
              <w:t>100</w:t>
            </w:r>
          </w:p>
        </w:tc>
        <w:tc>
          <w:tcPr>
            <w:tcW w:w="3827" w:type="dxa"/>
            <w:tcBorders>
              <w:top w:val="single" w:sz="4" w:space="0" w:color="000000"/>
              <w:left w:val="single" w:sz="4" w:space="0" w:color="000000"/>
              <w:bottom w:val="single" w:sz="4" w:space="0" w:color="000000"/>
            </w:tcBorders>
            <w:shd w:val="clear" w:color="auto" w:fill="D9D9D9" w:themeFill="background1" w:themeFillShade="D9"/>
          </w:tcPr>
          <w:p w14:paraId="64450A34" w14:textId="77777777" w:rsidR="001F598D" w:rsidRPr="001F598D" w:rsidRDefault="001F598D" w:rsidP="001F598D">
            <w:pPr>
              <w:rPr>
                <w:rFonts w:ascii="Arial" w:hAnsi="Arial" w:cs="Arial"/>
                <w:b/>
                <w:smallCaps/>
                <w:sz w:val="20"/>
                <w:szCs w:val="20"/>
                <w:highlight w:val="lightGray"/>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A5581D" w14:textId="77777777" w:rsidR="001F598D" w:rsidRPr="001F598D" w:rsidRDefault="001F598D" w:rsidP="001F598D">
            <w:pPr>
              <w:jc w:val="center"/>
              <w:rPr>
                <w:rFonts w:ascii="Arial" w:hAnsi="Arial" w:cs="Arial"/>
                <w:b/>
                <w:smallCaps/>
                <w:sz w:val="20"/>
                <w:szCs w:val="20"/>
                <w:highlight w:val="lightGray"/>
              </w:rPr>
            </w:pPr>
            <w:r w:rsidRPr="001F598D">
              <w:rPr>
                <w:rFonts w:ascii="Arial" w:hAnsi="Arial" w:cs="Arial"/>
                <w:b/>
                <w:smallCaps/>
                <w:sz w:val="20"/>
                <w:szCs w:val="20"/>
                <w:highlight w:val="lightGray"/>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32279A" w14:textId="77777777" w:rsidR="001F598D" w:rsidRPr="001F598D" w:rsidRDefault="001F598D" w:rsidP="001F598D">
            <w:pPr>
              <w:jc w:val="center"/>
              <w:rPr>
                <w:rFonts w:ascii="Arial" w:hAnsi="Arial" w:cs="Arial"/>
                <w:b/>
                <w:smallCaps/>
                <w:sz w:val="20"/>
                <w:szCs w:val="20"/>
                <w:highlight w:val="lightGray"/>
              </w:rPr>
            </w:pPr>
          </w:p>
        </w:tc>
        <w:tc>
          <w:tcPr>
            <w:tcW w:w="8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261B54" w14:textId="77777777" w:rsidR="001F598D" w:rsidRPr="001F598D" w:rsidRDefault="001F598D" w:rsidP="001F598D">
            <w:pPr>
              <w:jc w:val="center"/>
              <w:rPr>
                <w:rFonts w:ascii="Arial" w:hAnsi="Arial" w:cs="Arial"/>
                <w:b/>
                <w:smallCaps/>
                <w:sz w:val="20"/>
                <w:szCs w:val="20"/>
                <w:highlight w:val="lightGray"/>
              </w:rPr>
            </w:pPr>
            <w:r w:rsidRPr="001F598D">
              <w:rPr>
                <w:rFonts w:ascii="Arial" w:hAnsi="Arial" w:cs="Arial"/>
                <w:b/>
                <w:smallCaps/>
                <w:sz w:val="20"/>
                <w:szCs w:val="20"/>
                <w:highlight w:val="lightGray"/>
              </w:rPr>
              <w:t>100</w:t>
            </w:r>
          </w:p>
        </w:tc>
      </w:tr>
    </w:tbl>
    <w:p w14:paraId="64275EB7" w14:textId="77777777" w:rsidR="00DC40C9" w:rsidRDefault="00DC40C9" w:rsidP="002E07B5">
      <w:pPr>
        <w:jc w:val="both"/>
        <w:rPr>
          <w:bCs/>
        </w:rPr>
      </w:pPr>
    </w:p>
    <w:p w14:paraId="3C16666C" w14:textId="19797918" w:rsidR="00893366" w:rsidRPr="00E844C3" w:rsidRDefault="00893366" w:rsidP="002E07B5">
      <w:pPr>
        <w:jc w:val="both"/>
        <w:rPr>
          <w:bCs/>
        </w:rPr>
      </w:pPr>
      <w:r w:rsidRPr="00E844C3">
        <w:rPr>
          <w:bCs/>
        </w:rPr>
        <w:t xml:space="preserve">Saranno ammissibile alla valutazione delle offerte economiche solo gli operatori che raggiungano nell’offerta tecnica un punteggio </w:t>
      </w:r>
      <w:r w:rsidRPr="00E844C3">
        <w:rPr>
          <w:b/>
        </w:rPr>
        <w:t xml:space="preserve">minimo di </w:t>
      </w:r>
      <w:r w:rsidR="002E07B5" w:rsidRPr="00E844C3">
        <w:rPr>
          <w:b/>
        </w:rPr>
        <w:t>4</w:t>
      </w:r>
      <w:r w:rsidR="001F598D" w:rsidRPr="00E844C3">
        <w:rPr>
          <w:b/>
        </w:rPr>
        <w:t>0</w:t>
      </w:r>
      <w:r w:rsidRPr="00E844C3">
        <w:rPr>
          <w:b/>
        </w:rPr>
        <w:t xml:space="preserve"> punti</w:t>
      </w:r>
    </w:p>
    <w:p w14:paraId="40DD4920" w14:textId="77777777" w:rsidR="00DE0D88" w:rsidRDefault="00DE0D88" w:rsidP="00F12D67">
      <w:pPr>
        <w:jc w:val="both"/>
        <w:rPr>
          <w:sz w:val="24"/>
          <w:szCs w:val="24"/>
        </w:rPr>
      </w:pPr>
      <w:r>
        <w:rPr>
          <w:b/>
          <w:sz w:val="24"/>
          <w:szCs w:val="24"/>
        </w:rPr>
        <w:t>METODO DI ATTRIBUZIONE DEL COEFFICIENTE PER IL CALCOLO DEL PUNTEGGIO DELL’OFFERTA TECNICA</w:t>
      </w:r>
    </w:p>
    <w:p w14:paraId="044B3449" w14:textId="5CB3D362" w:rsidR="00DE0D88" w:rsidRPr="00904F6D" w:rsidRDefault="00DE0D88" w:rsidP="00904F6D">
      <w:pPr>
        <w:jc w:val="both"/>
        <w:rPr>
          <w:bCs/>
          <w:sz w:val="24"/>
          <w:szCs w:val="24"/>
        </w:rPr>
      </w:pPr>
      <w:r>
        <w:rPr>
          <w:sz w:val="24"/>
          <w:szCs w:val="24"/>
        </w:rPr>
        <w:t xml:space="preserve"> </w:t>
      </w:r>
      <w:r w:rsidR="00904F6D">
        <w:rPr>
          <w:sz w:val="24"/>
          <w:szCs w:val="24"/>
        </w:rPr>
        <w:t xml:space="preserve">Si procederà con confronto a coppie e in caso di impossibilità si procederà nel seguente </w:t>
      </w:r>
      <w:proofErr w:type="gramStart"/>
      <w:r w:rsidR="00904F6D">
        <w:rPr>
          <w:sz w:val="24"/>
          <w:szCs w:val="24"/>
        </w:rPr>
        <w:t>modo :</w:t>
      </w:r>
      <w:proofErr w:type="gramEnd"/>
      <w:r w:rsidR="00904F6D">
        <w:rPr>
          <w:sz w:val="24"/>
          <w:szCs w:val="24"/>
        </w:rPr>
        <w:t xml:space="preserve"> </w:t>
      </w:r>
      <w:r w:rsidR="00904F6D">
        <w:rPr>
          <w:bCs/>
          <w:sz w:val="24"/>
          <w:szCs w:val="24"/>
        </w:rPr>
        <w:t>a</w:t>
      </w:r>
      <w:r w:rsidRPr="00904F6D">
        <w:rPr>
          <w:bCs/>
          <w:sz w:val="24"/>
          <w:szCs w:val="24"/>
        </w:rPr>
        <w:t xml:space="preserve"> ciascuno dei criteri e sub criteri qualitativi sopra indicati nella tabella è attribuito discrezionalmente da parte di ciascun Commissario un coefficiente sulla base dei seguenti livelli di valutazione:</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701"/>
        <w:gridCol w:w="8574"/>
      </w:tblGrid>
      <w:tr w:rsidR="00DE0D88" w14:paraId="2A57E5EB" w14:textId="77777777" w:rsidTr="00736CB7">
        <w:tc>
          <w:tcPr>
            <w:tcW w:w="1701" w:type="dxa"/>
            <w:tcBorders>
              <w:top w:val="single" w:sz="1" w:space="0" w:color="000000"/>
              <w:left w:val="single" w:sz="1" w:space="0" w:color="000000"/>
              <w:bottom w:val="single" w:sz="1" w:space="0" w:color="000000"/>
            </w:tcBorders>
            <w:shd w:val="clear" w:color="auto" w:fill="auto"/>
          </w:tcPr>
          <w:p w14:paraId="542177F6" w14:textId="77777777" w:rsidR="00DE0D88" w:rsidRDefault="00DE0D88" w:rsidP="00736CB7">
            <w:pPr>
              <w:pStyle w:val="Contenutotabella"/>
              <w:ind w:firstLine="229"/>
              <w:jc w:val="left"/>
              <w:rPr>
                <w:b/>
                <w:bCs/>
                <w:sz w:val="24"/>
                <w:szCs w:val="24"/>
              </w:rPr>
            </w:pPr>
            <w:r>
              <w:rPr>
                <w:sz w:val="24"/>
                <w:szCs w:val="24"/>
              </w:rPr>
              <w:t>Coefficiente</w:t>
            </w:r>
          </w:p>
          <w:p w14:paraId="2303EEFD" w14:textId="77777777" w:rsidR="00DE0D88" w:rsidRDefault="00DE0D88" w:rsidP="00736CB7">
            <w:pPr>
              <w:pStyle w:val="Contenutotabella"/>
              <w:ind w:firstLine="0"/>
              <w:jc w:val="center"/>
              <w:rPr>
                <w:sz w:val="24"/>
                <w:szCs w:val="24"/>
              </w:rPr>
            </w:pPr>
            <w:r>
              <w:rPr>
                <w:b/>
                <w:bCs/>
                <w:sz w:val="24"/>
                <w:szCs w:val="24"/>
              </w:rPr>
              <w:t>1,00</w:t>
            </w:r>
          </w:p>
        </w:tc>
        <w:tc>
          <w:tcPr>
            <w:tcW w:w="8574" w:type="dxa"/>
            <w:tcBorders>
              <w:top w:val="single" w:sz="1" w:space="0" w:color="000000"/>
              <w:left w:val="single" w:sz="1" w:space="0" w:color="000000"/>
              <w:bottom w:val="single" w:sz="1" w:space="0" w:color="000000"/>
              <w:right w:val="single" w:sz="1" w:space="0" w:color="000000"/>
            </w:tcBorders>
            <w:shd w:val="clear" w:color="auto" w:fill="auto"/>
          </w:tcPr>
          <w:p w14:paraId="68F4127C" w14:textId="77777777" w:rsidR="00DE0D88" w:rsidRDefault="00DE0D88" w:rsidP="00736CB7">
            <w:pPr>
              <w:rPr>
                <w:sz w:val="24"/>
                <w:szCs w:val="24"/>
              </w:rPr>
            </w:pPr>
            <w:proofErr w:type="gramStart"/>
            <w:r>
              <w:rPr>
                <w:sz w:val="24"/>
                <w:szCs w:val="24"/>
              </w:rPr>
              <w:t>Valutazione:</w:t>
            </w:r>
            <w:r>
              <w:rPr>
                <w:b/>
                <w:sz w:val="24"/>
                <w:szCs w:val="24"/>
              </w:rPr>
              <w:t xml:space="preserve">  ottimo</w:t>
            </w:r>
            <w:proofErr w:type="gramEnd"/>
          </w:p>
          <w:p w14:paraId="76761030" w14:textId="77777777" w:rsidR="00DE0D88" w:rsidRDefault="00DE0D88" w:rsidP="00736CB7">
            <w:r>
              <w:rPr>
                <w:sz w:val="24"/>
                <w:szCs w:val="24"/>
              </w:rPr>
              <w:t>Giudizio sintetico: l’elemento valutato all’interno dell’offerta considerata è ritenuto approfondito, adeguato, molto significativo e completo, ben definito, ben articolato e qualificante rispetto ai mandati previsti dal capitolato</w:t>
            </w:r>
          </w:p>
        </w:tc>
      </w:tr>
      <w:tr w:rsidR="00DE0D88" w14:paraId="56560DD1" w14:textId="77777777" w:rsidTr="00736CB7">
        <w:tc>
          <w:tcPr>
            <w:tcW w:w="1701" w:type="dxa"/>
            <w:tcBorders>
              <w:left w:val="single" w:sz="1" w:space="0" w:color="000000"/>
              <w:bottom w:val="single" w:sz="1" w:space="0" w:color="000000"/>
            </w:tcBorders>
            <w:shd w:val="clear" w:color="auto" w:fill="auto"/>
          </w:tcPr>
          <w:p w14:paraId="091C322E" w14:textId="77777777" w:rsidR="00DE0D88" w:rsidRDefault="00DE0D88" w:rsidP="00736CB7">
            <w:pPr>
              <w:pStyle w:val="Contenutotabella"/>
              <w:ind w:firstLine="229"/>
              <w:jc w:val="left"/>
              <w:rPr>
                <w:b/>
                <w:bCs/>
                <w:sz w:val="24"/>
                <w:szCs w:val="24"/>
              </w:rPr>
            </w:pPr>
            <w:r>
              <w:rPr>
                <w:sz w:val="24"/>
                <w:szCs w:val="24"/>
              </w:rPr>
              <w:t>Coefficiente</w:t>
            </w:r>
          </w:p>
          <w:p w14:paraId="19BDBEF8" w14:textId="77777777" w:rsidR="00DE0D88" w:rsidRDefault="00DE0D88" w:rsidP="00736CB7">
            <w:pPr>
              <w:pStyle w:val="Contenutotabella"/>
              <w:ind w:firstLine="229"/>
              <w:jc w:val="center"/>
              <w:rPr>
                <w:sz w:val="24"/>
                <w:szCs w:val="24"/>
              </w:rPr>
            </w:pPr>
            <w:r>
              <w:rPr>
                <w:b/>
                <w:bCs/>
                <w:sz w:val="24"/>
                <w:szCs w:val="24"/>
              </w:rPr>
              <w:t>0,90</w:t>
            </w:r>
          </w:p>
        </w:tc>
        <w:tc>
          <w:tcPr>
            <w:tcW w:w="8574" w:type="dxa"/>
            <w:tcBorders>
              <w:left w:val="single" w:sz="1" w:space="0" w:color="000000"/>
              <w:bottom w:val="single" w:sz="1" w:space="0" w:color="000000"/>
              <w:right w:val="single" w:sz="1" w:space="0" w:color="000000"/>
            </w:tcBorders>
            <w:shd w:val="clear" w:color="auto" w:fill="auto"/>
          </w:tcPr>
          <w:p w14:paraId="1F53E2AC" w14:textId="77777777" w:rsidR="00DE0D88" w:rsidRDefault="00DE0D88" w:rsidP="00736CB7">
            <w:pPr>
              <w:rPr>
                <w:sz w:val="24"/>
                <w:szCs w:val="24"/>
              </w:rPr>
            </w:pPr>
            <w:proofErr w:type="gramStart"/>
            <w:r>
              <w:rPr>
                <w:sz w:val="24"/>
                <w:szCs w:val="24"/>
              </w:rPr>
              <w:t>Valutazione:</w:t>
            </w:r>
            <w:r>
              <w:rPr>
                <w:b/>
                <w:sz w:val="24"/>
                <w:szCs w:val="24"/>
              </w:rPr>
              <w:t xml:space="preserve">  distinto</w:t>
            </w:r>
            <w:proofErr w:type="gramEnd"/>
          </w:p>
          <w:p w14:paraId="702BAB43" w14:textId="77777777" w:rsidR="00DE0D88" w:rsidRDefault="00DE0D88" w:rsidP="00736CB7">
            <w:r>
              <w:rPr>
                <w:sz w:val="24"/>
                <w:szCs w:val="24"/>
              </w:rPr>
              <w:t xml:space="preserve">Giudizio sintetico: l’elemento valutato all’interno dell’offerta considerata è </w:t>
            </w:r>
            <w:proofErr w:type="gramStart"/>
            <w:r>
              <w:rPr>
                <w:sz w:val="24"/>
                <w:szCs w:val="24"/>
              </w:rPr>
              <w:t>ritenuto  significativo</w:t>
            </w:r>
            <w:proofErr w:type="gramEnd"/>
            <w:r>
              <w:rPr>
                <w:sz w:val="24"/>
                <w:szCs w:val="24"/>
              </w:rPr>
              <w:t>, completo e definito rispetto ai mandati previsti dal capitolato</w:t>
            </w:r>
          </w:p>
        </w:tc>
      </w:tr>
      <w:tr w:rsidR="00DE0D88" w14:paraId="7BF0A2AC" w14:textId="77777777" w:rsidTr="00736CB7">
        <w:tc>
          <w:tcPr>
            <w:tcW w:w="1701" w:type="dxa"/>
            <w:tcBorders>
              <w:left w:val="single" w:sz="1" w:space="0" w:color="000000"/>
              <w:bottom w:val="single" w:sz="1" w:space="0" w:color="000000"/>
            </w:tcBorders>
            <w:shd w:val="clear" w:color="auto" w:fill="auto"/>
          </w:tcPr>
          <w:p w14:paraId="3E5CFB18" w14:textId="77777777" w:rsidR="00DE0D88" w:rsidRDefault="00DE0D88" w:rsidP="00736CB7">
            <w:pPr>
              <w:pStyle w:val="Contenutotabella"/>
              <w:ind w:firstLine="229"/>
              <w:jc w:val="left"/>
              <w:rPr>
                <w:b/>
                <w:bCs/>
                <w:sz w:val="24"/>
                <w:szCs w:val="24"/>
              </w:rPr>
            </w:pPr>
            <w:r>
              <w:rPr>
                <w:sz w:val="24"/>
                <w:szCs w:val="24"/>
              </w:rPr>
              <w:t>Coefficiente</w:t>
            </w:r>
          </w:p>
          <w:p w14:paraId="10199E57" w14:textId="77777777" w:rsidR="00DE0D88" w:rsidRDefault="00DE0D88" w:rsidP="00736CB7">
            <w:pPr>
              <w:pStyle w:val="Contenutotabella"/>
              <w:ind w:firstLine="229"/>
              <w:jc w:val="center"/>
              <w:rPr>
                <w:sz w:val="24"/>
                <w:szCs w:val="24"/>
              </w:rPr>
            </w:pPr>
            <w:r>
              <w:rPr>
                <w:b/>
                <w:bCs/>
                <w:sz w:val="24"/>
                <w:szCs w:val="24"/>
              </w:rPr>
              <w:t>0,80</w:t>
            </w:r>
          </w:p>
        </w:tc>
        <w:tc>
          <w:tcPr>
            <w:tcW w:w="8574" w:type="dxa"/>
            <w:tcBorders>
              <w:left w:val="single" w:sz="1" w:space="0" w:color="000000"/>
              <w:bottom w:val="single" w:sz="1" w:space="0" w:color="000000"/>
              <w:right w:val="single" w:sz="1" w:space="0" w:color="000000"/>
            </w:tcBorders>
            <w:shd w:val="clear" w:color="auto" w:fill="auto"/>
          </w:tcPr>
          <w:p w14:paraId="41DC222F" w14:textId="77777777" w:rsidR="00DE0D88" w:rsidRDefault="00DE0D88" w:rsidP="00736CB7">
            <w:pPr>
              <w:rPr>
                <w:sz w:val="24"/>
                <w:szCs w:val="24"/>
              </w:rPr>
            </w:pPr>
            <w:proofErr w:type="gramStart"/>
            <w:r>
              <w:rPr>
                <w:sz w:val="24"/>
                <w:szCs w:val="24"/>
              </w:rPr>
              <w:t>Valutazione:</w:t>
            </w:r>
            <w:r>
              <w:rPr>
                <w:b/>
                <w:sz w:val="24"/>
                <w:szCs w:val="24"/>
              </w:rPr>
              <w:t xml:space="preserve">  buono</w:t>
            </w:r>
            <w:proofErr w:type="gramEnd"/>
          </w:p>
          <w:p w14:paraId="35182FDB" w14:textId="77777777" w:rsidR="00DE0D88" w:rsidRDefault="00DE0D88" w:rsidP="00736CB7">
            <w:r>
              <w:rPr>
                <w:sz w:val="24"/>
                <w:szCs w:val="24"/>
              </w:rPr>
              <w:t xml:space="preserve">Giudizio sintetico: l’elemento valutato all’interno dell’offerta considerata è </w:t>
            </w:r>
            <w:proofErr w:type="gramStart"/>
            <w:r>
              <w:rPr>
                <w:sz w:val="24"/>
                <w:szCs w:val="24"/>
              </w:rPr>
              <w:t>ritenuto  significativo</w:t>
            </w:r>
            <w:proofErr w:type="gramEnd"/>
            <w:r>
              <w:rPr>
                <w:sz w:val="24"/>
                <w:szCs w:val="24"/>
              </w:rPr>
              <w:t xml:space="preserve"> e completo, rispetto ai mandati previsti dal capitolato</w:t>
            </w:r>
          </w:p>
        </w:tc>
      </w:tr>
      <w:tr w:rsidR="00DE0D88" w14:paraId="12966E0E" w14:textId="77777777" w:rsidTr="00736CB7">
        <w:tc>
          <w:tcPr>
            <w:tcW w:w="1701" w:type="dxa"/>
            <w:tcBorders>
              <w:left w:val="single" w:sz="1" w:space="0" w:color="000000"/>
              <w:bottom w:val="single" w:sz="1" w:space="0" w:color="000000"/>
            </w:tcBorders>
            <w:shd w:val="clear" w:color="auto" w:fill="auto"/>
          </w:tcPr>
          <w:p w14:paraId="599D9093" w14:textId="77777777" w:rsidR="00DE0D88" w:rsidRDefault="00DE0D88" w:rsidP="00736CB7">
            <w:pPr>
              <w:pStyle w:val="Contenutotabella"/>
              <w:ind w:firstLine="229"/>
              <w:jc w:val="left"/>
              <w:rPr>
                <w:b/>
                <w:bCs/>
                <w:sz w:val="24"/>
                <w:szCs w:val="24"/>
              </w:rPr>
            </w:pPr>
            <w:r>
              <w:rPr>
                <w:sz w:val="24"/>
                <w:szCs w:val="24"/>
              </w:rPr>
              <w:lastRenderedPageBreak/>
              <w:t>Coefficiente</w:t>
            </w:r>
          </w:p>
          <w:p w14:paraId="0CC04D6B" w14:textId="77777777" w:rsidR="00DE0D88" w:rsidRDefault="00DE0D88" w:rsidP="00736CB7">
            <w:pPr>
              <w:pStyle w:val="Contenutotabella"/>
              <w:ind w:firstLine="229"/>
              <w:jc w:val="center"/>
              <w:rPr>
                <w:sz w:val="24"/>
                <w:szCs w:val="24"/>
              </w:rPr>
            </w:pPr>
            <w:r>
              <w:rPr>
                <w:b/>
                <w:bCs/>
                <w:sz w:val="24"/>
                <w:szCs w:val="24"/>
              </w:rPr>
              <w:t>0,70</w:t>
            </w:r>
          </w:p>
        </w:tc>
        <w:tc>
          <w:tcPr>
            <w:tcW w:w="8574" w:type="dxa"/>
            <w:tcBorders>
              <w:left w:val="single" w:sz="1" w:space="0" w:color="000000"/>
              <w:bottom w:val="single" w:sz="1" w:space="0" w:color="000000"/>
              <w:right w:val="single" w:sz="1" w:space="0" w:color="000000"/>
            </w:tcBorders>
            <w:shd w:val="clear" w:color="auto" w:fill="auto"/>
          </w:tcPr>
          <w:p w14:paraId="4866B892" w14:textId="77777777" w:rsidR="00DE0D88" w:rsidRDefault="00DE0D88" w:rsidP="00736CB7">
            <w:pPr>
              <w:rPr>
                <w:sz w:val="24"/>
                <w:szCs w:val="24"/>
              </w:rPr>
            </w:pPr>
            <w:proofErr w:type="gramStart"/>
            <w:r>
              <w:rPr>
                <w:sz w:val="24"/>
                <w:szCs w:val="24"/>
              </w:rPr>
              <w:t>Valutazione:</w:t>
            </w:r>
            <w:r>
              <w:rPr>
                <w:b/>
                <w:sz w:val="24"/>
                <w:szCs w:val="24"/>
              </w:rPr>
              <w:t xml:space="preserve">  discreto</w:t>
            </w:r>
            <w:proofErr w:type="gramEnd"/>
          </w:p>
          <w:p w14:paraId="27C38372" w14:textId="77777777" w:rsidR="00DE0D88" w:rsidRDefault="00DE0D88" w:rsidP="00736CB7">
            <w:r>
              <w:rPr>
                <w:sz w:val="24"/>
                <w:szCs w:val="24"/>
              </w:rPr>
              <w:t xml:space="preserve">Giudizio sintetico: l’elemento valutato all’interno dell’offerta considerata è </w:t>
            </w:r>
            <w:proofErr w:type="gramStart"/>
            <w:r>
              <w:rPr>
                <w:sz w:val="24"/>
                <w:szCs w:val="24"/>
              </w:rPr>
              <w:t>ritenuto  significativo</w:t>
            </w:r>
            <w:proofErr w:type="gramEnd"/>
            <w:r>
              <w:rPr>
                <w:sz w:val="24"/>
                <w:szCs w:val="24"/>
              </w:rPr>
              <w:t xml:space="preserve"> ma non completo,  rispetto ai mandati previsti dal capitolato</w:t>
            </w:r>
          </w:p>
        </w:tc>
      </w:tr>
      <w:tr w:rsidR="00DE0D88" w14:paraId="05759067" w14:textId="77777777" w:rsidTr="00736CB7">
        <w:tc>
          <w:tcPr>
            <w:tcW w:w="1701" w:type="dxa"/>
            <w:tcBorders>
              <w:left w:val="single" w:sz="1" w:space="0" w:color="000000"/>
              <w:bottom w:val="single" w:sz="1" w:space="0" w:color="000000"/>
            </w:tcBorders>
            <w:shd w:val="clear" w:color="auto" w:fill="auto"/>
          </w:tcPr>
          <w:p w14:paraId="3008C70F" w14:textId="77777777" w:rsidR="00DE0D88" w:rsidRDefault="00DE0D88" w:rsidP="00736CB7">
            <w:pPr>
              <w:pStyle w:val="Contenutotabella"/>
              <w:ind w:firstLine="229"/>
              <w:jc w:val="left"/>
              <w:rPr>
                <w:b/>
                <w:bCs/>
                <w:sz w:val="24"/>
                <w:szCs w:val="24"/>
              </w:rPr>
            </w:pPr>
            <w:r>
              <w:rPr>
                <w:sz w:val="24"/>
                <w:szCs w:val="24"/>
              </w:rPr>
              <w:t>Coefficiente</w:t>
            </w:r>
          </w:p>
          <w:p w14:paraId="5BC95839" w14:textId="77777777" w:rsidR="00DE0D88" w:rsidRDefault="00DE0D88" w:rsidP="00736CB7">
            <w:pPr>
              <w:pStyle w:val="Contenutotabella"/>
              <w:ind w:firstLine="229"/>
              <w:jc w:val="center"/>
              <w:rPr>
                <w:sz w:val="24"/>
                <w:szCs w:val="24"/>
              </w:rPr>
            </w:pPr>
            <w:r>
              <w:rPr>
                <w:b/>
                <w:bCs/>
                <w:sz w:val="24"/>
                <w:szCs w:val="24"/>
              </w:rPr>
              <w:t>0,60</w:t>
            </w:r>
          </w:p>
        </w:tc>
        <w:tc>
          <w:tcPr>
            <w:tcW w:w="8574" w:type="dxa"/>
            <w:tcBorders>
              <w:left w:val="single" w:sz="1" w:space="0" w:color="000000"/>
              <w:bottom w:val="single" w:sz="1" w:space="0" w:color="000000"/>
              <w:right w:val="single" w:sz="1" w:space="0" w:color="000000"/>
            </w:tcBorders>
            <w:shd w:val="clear" w:color="auto" w:fill="auto"/>
          </w:tcPr>
          <w:p w14:paraId="564A7160" w14:textId="77777777" w:rsidR="00DE0D88" w:rsidRDefault="00DE0D88" w:rsidP="00736CB7">
            <w:pPr>
              <w:rPr>
                <w:sz w:val="24"/>
                <w:szCs w:val="24"/>
              </w:rPr>
            </w:pPr>
            <w:proofErr w:type="gramStart"/>
            <w:r>
              <w:rPr>
                <w:sz w:val="24"/>
                <w:szCs w:val="24"/>
              </w:rPr>
              <w:t>Valutazione:</w:t>
            </w:r>
            <w:r>
              <w:rPr>
                <w:b/>
                <w:sz w:val="24"/>
                <w:szCs w:val="24"/>
              </w:rPr>
              <w:t xml:space="preserve">  sufficiente</w:t>
            </w:r>
            <w:proofErr w:type="gramEnd"/>
          </w:p>
          <w:p w14:paraId="00EC5495" w14:textId="77777777" w:rsidR="00DE0D88" w:rsidRDefault="00DE0D88" w:rsidP="00736CB7">
            <w:r>
              <w:rPr>
                <w:sz w:val="24"/>
                <w:szCs w:val="24"/>
              </w:rPr>
              <w:t>Giudizio sintetico: l’elemento valutato all’interno dell’offerta considerata è ritenuto limitato agli elementi essenziali e più evidenti rispetto ai mandati previsti dal capitolato</w:t>
            </w:r>
          </w:p>
        </w:tc>
      </w:tr>
      <w:tr w:rsidR="00DE0D88" w14:paraId="6E91325C" w14:textId="77777777" w:rsidTr="00736CB7">
        <w:tc>
          <w:tcPr>
            <w:tcW w:w="1701" w:type="dxa"/>
            <w:tcBorders>
              <w:left w:val="single" w:sz="1" w:space="0" w:color="000000"/>
              <w:bottom w:val="single" w:sz="1" w:space="0" w:color="000000"/>
            </w:tcBorders>
            <w:shd w:val="clear" w:color="auto" w:fill="auto"/>
          </w:tcPr>
          <w:p w14:paraId="0A3182B5" w14:textId="77777777" w:rsidR="00DE0D88" w:rsidRDefault="00DE0D88" w:rsidP="00736CB7">
            <w:pPr>
              <w:pStyle w:val="Contenutotabella"/>
              <w:ind w:firstLine="229"/>
              <w:jc w:val="left"/>
              <w:rPr>
                <w:b/>
                <w:bCs/>
                <w:sz w:val="24"/>
                <w:szCs w:val="24"/>
              </w:rPr>
            </w:pPr>
            <w:r>
              <w:rPr>
                <w:sz w:val="24"/>
                <w:szCs w:val="24"/>
              </w:rPr>
              <w:t>Coefficiente</w:t>
            </w:r>
          </w:p>
          <w:p w14:paraId="28701D13" w14:textId="77777777" w:rsidR="00DE0D88" w:rsidRDefault="00DE0D88" w:rsidP="00736CB7">
            <w:pPr>
              <w:pStyle w:val="Contenutotabella"/>
              <w:ind w:firstLine="229"/>
              <w:jc w:val="center"/>
              <w:rPr>
                <w:sz w:val="24"/>
                <w:szCs w:val="24"/>
              </w:rPr>
            </w:pPr>
            <w:r>
              <w:rPr>
                <w:b/>
                <w:bCs/>
                <w:sz w:val="24"/>
                <w:szCs w:val="24"/>
              </w:rPr>
              <w:t>0,50</w:t>
            </w:r>
          </w:p>
        </w:tc>
        <w:tc>
          <w:tcPr>
            <w:tcW w:w="8574" w:type="dxa"/>
            <w:tcBorders>
              <w:left w:val="single" w:sz="1" w:space="0" w:color="000000"/>
              <w:bottom w:val="single" w:sz="1" w:space="0" w:color="000000"/>
              <w:right w:val="single" w:sz="1" w:space="0" w:color="000000"/>
            </w:tcBorders>
            <w:shd w:val="clear" w:color="auto" w:fill="auto"/>
          </w:tcPr>
          <w:p w14:paraId="701828C3" w14:textId="77777777" w:rsidR="00DE0D88" w:rsidRDefault="00DE0D88" w:rsidP="00736CB7">
            <w:pPr>
              <w:rPr>
                <w:sz w:val="24"/>
                <w:szCs w:val="24"/>
              </w:rPr>
            </w:pPr>
            <w:proofErr w:type="gramStart"/>
            <w:r>
              <w:rPr>
                <w:sz w:val="24"/>
                <w:szCs w:val="24"/>
              </w:rPr>
              <w:t>Valutazione:</w:t>
            </w:r>
            <w:r>
              <w:rPr>
                <w:b/>
                <w:sz w:val="24"/>
                <w:szCs w:val="24"/>
              </w:rPr>
              <w:t xml:space="preserve">  superficiale</w:t>
            </w:r>
            <w:proofErr w:type="gramEnd"/>
          </w:p>
          <w:p w14:paraId="69E0C277" w14:textId="77777777" w:rsidR="00DE0D88" w:rsidRDefault="00DE0D88" w:rsidP="00736CB7">
            <w:r>
              <w:rPr>
                <w:sz w:val="24"/>
                <w:szCs w:val="24"/>
              </w:rPr>
              <w:t>Giudizio sintetico: l’elemento valutato all’interno dell’offerta considerata è ritenuto parziale rispetto ai mandati previsti dal capitolato</w:t>
            </w:r>
          </w:p>
        </w:tc>
      </w:tr>
      <w:tr w:rsidR="00DE0D88" w14:paraId="68453B79" w14:textId="77777777" w:rsidTr="00736CB7">
        <w:tc>
          <w:tcPr>
            <w:tcW w:w="1701" w:type="dxa"/>
            <w:tcBorders>
              <w:left w:val="single" w:sz="1" w:space="0" w:color="000000"/>
              <w:bottom w:val="single" w:sz="1" w:space="0" w:color="000000"/>
            </w:tcBorders>
            <w:shd w:val="clear" w:color="auto" w:fill="auto"/>
          </w:tcPr>
          <w:p w14:paraId="5345D92C" w14:textId="77777777" w:rsidR="00DE0D88" w:rsidRDefault="00DE0D88" w:rsidP="00736CB7">
            <w:pPr>
              <w:pStyle w:val="Contenutotabella"/>
              <w:ind w:firstLine="229"/>
              <w:jc w:val="left"/>
              <w:rPr>
                <w:b/>
                <w:bCs/>
                <w:sz w:val="24"/>
                <w:szCs w:val="24"/>
              </w:rPr>
            </w:pPr>
            <w:r>
              <w:rPr>
                <w:sz w:val="24"/>
                <w:szCs w:val="24"/>
              </w:rPr>
              <w:t>Coefficiente</w:t>
            </w:r>
          </w:p>
          <w:p w14:paraId="39A96099" w14:textId="77777777" w:rsidR="00DE0D88" w:rsidRDefault="00DE0D88" w:rsidP="00736CB7">
            <w:pPr>
              <w:pStyle w:val="Contenutotabella"/>
              <w:ind w:firstLine="229"/>
              <w:jc w:val="center"/>
              <w:rPr>
                <w:sz w:val="24"/>
                <w:szCs w:val="24"/>
              </w:rPr>
            </w:pPr>
            <w:r>
              <w:rPr>
                <w:b/>
                <w:bCs/>
                <w:sz w:val="24"/>
                <w:szCs w:val="24"/>
              </w:rPr>
              <w:t>0,40</w:t>
            </w:r>
          </w:p>
        </w:tc>
        <w:tc>
          <w:tcPr>
            <w:tcW w:w="8574" w:type="dxa"/>
            <w:tcBorders>
              <w:left w:val="single" w:sz="1" w:space="0" w:color="000000"/>
              <w:bottom w:val="single" w:sz="1" w:space="0" w:color="000000"/>
              <w:right w:val="single" w:sz="1" w:space="0" w:color="000000"/>
            </w:tcBorders>
            <w:shd w:val="clear" w:color="auto" w:fill="auto"/>
          </w:tcPr>
          <w:p w14:paraId="31EBB1D6" w14:textId="77777777" w:rsidR="00DE0D88" w:rsidRDefault="00DE0D88" w:rsidP="00736CB7">
            <w:pPr>
              <w:rPr>
                <w:sz w:val="24"/>
                <w:szCs w:val="24"/>
              </w:rPr>
            </w:pPr>
            <w:proofErr w:type="gramStart"/>
            <w:r>
              <w:rPr>
                <w:sz w:val="24"/>
                <w:szCs w:val="24"/>
              </w:rPr>
              <w:t>Valutazione:</w:t>
            </w:r>
            <w:r>
              <w:rPr>
                <w:b/>
                <w:sz w:val="24"/>
                <w:szCs w:val="24"/>
              </w:rPr>
              <w:t xml:space="preserve">  scarso</w:t>
            </w:r>
            <w:proofErr w:type="gramEnd"/>
          </w:p>
          <w:p w14:paraId="3A1239EE" w14:textId="77777777" w:rsidR="00DE0D88" w:rsidRDefault="00DE0D88" w:rsidP="00736CB7">
            <w:r>
              <w:rPr>
                <w:sz w:val="24"/>
                <w:szCs w:val="24"/>
              </w:rPr>
              <w:t>Giudizio sintetico: l’elemento valutato all’interno dell’offerta considerata è ritenuto parziale e frammentario rispetto ai mandati previsti dal capitolato</w:t>
            </w:r>
          </w:p>
        </w:tc>
      </w:tr>
      <w:tr w:rsidR="00DE0D88" w14:paraId="6E722193" w14:textId="77777777" w:rsidTr="00736CB7">
        <w:tc>
          <w:tcPr>
            <w:tcW w:w="1701" w:type="dxa"/>
            <w:tcBorders>
              <w:left w:val="single" w:sz="1" w:space="0" w:color="000000"/>
              <w:bottom w:val="single" w:sz="1" w:space="0" w:color="000000"/>
            </w:tcBorders>
            <w:shd w:val="clear" w:color="auto" w:fill="auto"/>
          </w:tcPr>
          <w:p w14:paraId="43076CE5" w14:textId="77777777" w:rsidR="00DE0D88" w:rsidRDefault="00DE0D88" w:rsidP="00736CB7">
            <w:pPr>
              <w:pStyle w:val="Contenutotabella"/>
              <w:ind w:firstLine="229"/>
              <w:jc w:val="left"/>
              <w:rPr>
                <w:b/>
                <w:bCs/>
                <w:sz w:val="24"/>
                <w:szCs w:val="24"/>
              </w:rPr>
            </w:pPr>
            <w:r>
              <w:rPr>
                <w:sz w:val="24"/>
                <w:szCs w:val="24"/>
              </w:rPr>
              <w:t>Coefficiente</w:t>
            </w:r>
          </w:p>
          <w:p w14:paraId="0EE9622A" w14:textId="77777777" w:rsidR="00DE0D88" w:rsidRDefault="00DE0D88" w:rsidP="00736CB7">
            <w:pPr>
              <w:pStyle w:val="Contenutotabella"/>
              <w:ind w:firstLine="229"/>
              <w:jc w:val="center"/>
              <w:rPr>
                <w:sz w:val="24"/>
                <w:szCs w:val="24"/>
              </w:rPr>
            </w:pPr>
            <w:r>
              <w:rPr>
                <w:b/>
                <w:bCs/>
                <w:sz w:val="24"/>
                <w:szCs w:val="24"/>
              </w:rPr>
              <w:t>0,30</w:t>
            </w:r>
          </w:p>
        </w:tc>
        <w:tc>
          <w:tcPr>
            <w:tcW w:w="8574" w:type="dxa"/>
            <w:tcBorders>
              <w:left w:val="single" w:sz="1" w:space="0" w:color="000000"/>
              <w:bottom w:val="single" w:sz="1" w:space="0" w:color="000000"/>
              <w:right w:val="single" w:sz="1" w:space="0" w:color="000000"/>
            </w:tcBorders>
            <w:shd w:val="clear" w:color="auto" w:fill="auto"/>
          </w:tcPr>
          <w:p w14:paraId="2A6797FC" w14:textId="77777777" w:rsidR="00DE0D88" w:rsidRDefault="00DE0D88" w:rsidP="00736CB7">
            <w:pPr>
              <w:rPr>
                <w:sz w:val="24"/>
                <w:szCs w:val="24"/>
              </w:rPr>
            </w:pPr>
            <w:proofErr w:type="gramStart"/>
            <w:r>
              <w:rPr>
                <w:sz w:val="24"/>
                <w:szCs w:val="24"/>
              </w:rPr>
              <w:t>Valutazione:</w:t>
            </w:r>
            <w:r>
              <w:rPr>
                <w:b/>
                <w:sz w:val="24"/>
                <w:szCs w:val="24"/>
              </w:rPr>
              <w:t xml:space="preserve">  insufficiente</w:t>
            </w:r>
            <w:proofErr w:type="gramEnd"/>
          </w:p>
          <w:p w14:paraId="633E7743" w14:textId="77777777" w:rsidR="00DE0D88" w:rsidRDefault="00DE0D88" w:rsidP="00736CB7">
            <w:r>
              <w:rPr>
                <w:sz w:val="24"/>
                <w:szCs w:val="24"/>
              </w:rPr>
              <w:t>Giudizio sintetico: l’elemento valutato all’interno dell’offerta considerata è ritenuto superficiale e incompleto rispetto ai mandati previsti dal capitolato</w:t>
            </w:r>
          </w:p>
        </w:tc>
      </w:tr>
      <w:tr w:rsidR="00DE0D88" w14:paraId="5E8D9813" w14:textId="77777777" w:rsidTr="00736CB7">
        <w:tc>
          <w:tcPr>
            <w:tcW w:w="1701" w:type="dxa"/>
            <w:tcBorders>
              <w:left w:val="single" w:sz="1" w:space="0" w:color="000000"/>
              <w:bottom w:val="single" w:sz="1" w:space="0" w:color="000000"/>
            </w:tcBorders>
            <w:shd w:val="clear" w:color="auto" w:fill="auto"/>
          </w:tcPr>
          <w:p w14:paraId="2B7EF53F" w14:textId="77777777" w:rsidR="00DE0D88" w:rsidRDefault="00DE0D88" w:rsidP="00736CB7">
            <w:pPr>
              <w:pStyle w:val="Contenutotabella"/>
              <w:ind w:firstLine="229"/>
              <w:jc w:val="left"/>
              <w:rPr>
                <w:b/>
                <w:bCs/>
                <w:sz w:val="24"/>
                <w:szCs w:val="24"/>
              </w:rPr>
            </w:pPr>
            <w:r>
              <w:rPr>
                <w:sz w:val="24"/>
                <w:szCs w:val="24"/>
              </w:rPr>
              <w:t>Coefficiente</w:t>
            </w:r>
          </w:p>
          <w:p w14:paraId="40933AA4" w14:textId="77777777" w:rsidR="00DE0D88" w:rsidRDefault="00DE0D88" w:rsidP="00736CB7">
            <w:pPr>
              <w:pStyle w:val="Contenutotabella"/>
              <w:ind w:firstLine="229"/>
              <w:jc w:val="center"/>
              <w:rPr>
                <w:sz w:val="24"/>
                <w:szCs w:val="24"/>
              </w:rPr>
            </w:pPr>
            <w:r>
              <w:rPr>
                <w:b/>
                <w:bCs/>
                <w:sz w:val="24"/>
                <w:szCs w:val="24"/>
              </w:rPr>
              <w:t>0,20</w:t>
            </w:r>
          </w:p>
        </w:tc>
        <w:tc>
          <w:tcPr>
            <w:tcW w:w="8574" w:type="dxa"/>
            <w:tcBorders>
              <w:left w:val="single" w:sz="1" w:space="0" w:color="000000"/>
              <w:bottom w:val="single" w:sz="1" w:space="0" w:color="000000"/>
              <w:right w:val="single" w:sz="1" w:space="0" w:color="000000"/>
            </w:tcBorders>
            <w:shd w:val="clear" w:color="auto" w:fill="auto"/>
          </w:tcPr>
          <w:p w14:paraId="6B3D8DBA" w14:textId="77777777" w:rsidR="00DE0D88" w:rsidRDefault="00DE0D88" w:rsidP="00736CB7">
            <w:pPr>
              <w:rPr>
                <w:sz w:val="24"/>
                <w:szCs w:val="24"/>
              </w:rPr>
            </w:pPr>
            <w:proofErr w:type="gramStart"/>
            <w:r>
              <w:rPr>
                <w:sz w:val="24"/>
                <w:szCs w:val="24"/>
              </w:rPr>
              <w:t>Valutazione:</w:t>
            </w:r>
            <w:r>
              <w:rPr>
                <w:b/>
                <w:sz w:val="24"/>
                <w:szCs w:val="24"/>
              </w:rPr>
              <w:t xml:space="preserve">  gravemente</w:t>
            </w:r>
            <w:proofErr w:type="gramEnd"/>
            <w:r>
              <w:rPr>
                <w:b/>
                <w:sz w:val="24"/>
                <w:szCs w:val="24"/>
              </w:rPr>
              <w:t xml:space="preserve"> insufficiente</w:t>
            </w:r>
          </w:p>
          <w:p w14:paraId="337304D8" w14:textId="77777777" w:rsidR="00DE0D88" w:rsidRDefault="00DE0D88" w:rsidP="00736CB7">
            <w:r>
              <w:rPr>
                <w:sz w:val="24"/>
                <w:szCs w:val="24"/>
              </w:rPr>
              <w:t>Giudizio sintetico: l’elemento valutato all’interno dell’offerta considerata è ritenuto non adeguato rispetto ai mandati previsti dal capitolato</w:t>
            </w:r>
          </w:p>
        </w:tc>
      </w:tr>
      <w:tr w:rsidR="00DE0D88" w14:paraId="302F372A" w14:textId="77777777" w:rsidTr="00736CB7">
        <w:tc>
          <w:tcPr>
            <w:tcW w:w="1701" w:type="dxa"/>
            <w:tcBorders>
              <w:left w:val="single" w:sz="1" w:space="0" w:color="000000"/>
              <w:bottom w:val="single" w:sz="1" w:space="0" w:color="000000"/>
            </w:tcBorders>
            <w:shd w:val="clear" w:color="auto" w:fill="auto"/>
          </w:tcPr>
          <w:p w14:paraId="79100749" w14:textId="77777777" w:rsidR="00DE0D88" w:rsidRDefault="00DE0D88" w:rsidP="00736CB7">
            <w:pPr>
              <w:pStyle w:val="Contenutotabella"/>
              <w:ind w:firstLine="229"/>
              <w:jc w:val="left"/>
              <w:rPr>
                <w:b/>
                <w:bCs/>
                <w:sz w:val="24"/>
                <w:szCs w:val="24"/>
              </w:rPr>
            </w:pPr>
            <w:r>
              <w:rPr>
                <w:sz w:val="24"/>
                <w:szCs w:val="24"/>
              </w:rPr>
              <w:t>Coefficiente</w:t>
            </w:r>
          </w:p>
          <w:p w14:paraId="76F47B6B" w14:textId="77777777" w:rsidR="00DE0D88" w:rsidRDefault="00DE0D88" w:rsidP="00736CB7">
            <w:pPr>
              <w:pStyle w:val="Contenutotabella"/>
              <w:ind w:firstLine="229"/>
              <w:jc w:val="center"/>
              <w:rPr>
                <w:sz w:val="24"/>
                <w:szCs w:val="24"/>
              </w:rPr>
            </w:pPr>
            <w:r>
              <w:rPr>
                <w:b/>
                <w:bCs/>
                <w:sz w:val="24"/>
                <w:szCs w:val="24"/>
              </w:rPr>
              <w:t>0,10</w:t>
            </w:r>
          </w:p>
        </w:tc>
        <w:tc>
          <w:tcPr>
            <w:tcW w:w="8574" w:type="dxa"/>
            <w:tcBorders>
              <w:left w:val="single" w:sz="1" w:space="0" w:color="000000"/>
              <w:bottom w:val="single" w:sz="1" w:space="0" w:color="000000"/>
              <w:right w:val="single" w:sz="1" w:space="0" w:color="000000"/>
            </w:tcBorders>
            <w:shd w:val="clear" w:color="auto" w:fill="auto"/>
          </w:tcPr>
          <w:p w14:paraId="1C2FBA79" w14:textId="77777777" w:rsidR="00DE0D88" w:rsidRDefault="00DE0D88" w:rsidP="00736CB7">
            <w:pPr>
              <w:rPr>
                <w:sz w:val="24"/>
                <w:szCs w:val="24"/>
              </w:rPr>
            </w:pPr>
            <w:proofErr w:type="gramStart"/>
            <w:r>
              <w:rPr>
                <w:sz w:val="24"/>
                <w:szCs w:val="24"/>
              </w:rPr>
              <w:t>Valutazione:</w:t>
            </w:r>
            <w:r>
              <w:rPr>
                <w:b/>
                <w:sz w:val="24"/>
                <w:szCs w:val="24"/>
              </w:rPr>
              <w:t xml:space="preserve">  fuori</w:t>
            </w:r>
            <w:proofErr w:type="gramEnd"/>
            <w:r>
              <w:rPr>
                <w:b/>
                <w:sz w:val="24"/>
                <w:szCs w:val="24"/>
              </w:rPr>
              <w:t xml:space="preserve"> tema</w:t>
            </w:r>
          </w:p>
          <w:p w14:paraId="6E117E82" w14:textId="77777777" w:rsidR="00DE0D88" w:rsidRDefault="00DE0D88" w:rsidP="00736CB7">
            <w:r>
              <w:rPr>
                <w:sz w:val="24"/>
                <w:szCs w:val="24"/>
              </w:rPr>
              <w:t>Giudizio sintetico: l’elemento valutato all’interno dell’offerta considerata è ritenuto non coerente e inadatto rispetto ai mandati previsti dal capitolato</w:t>
            </w:r>
          </w:p>
        </w:tc>
      </w:tr>
      <w:tr w:rsidR="00DE0D88" w14:paraId="29815A5C" w14:textId="77777777" w:rsidTr="00736CB7">
        <w:tc>
          <w:tcPr>
            <w:tcW w:w="1701" w:type="dxa"/>
            <w:tcBorders>
              <w:left w:val="single" w:sz="1" w:space="0" w:color="000000"/>
              <w:bottom w:val="single" w:sz="1" w:space="0" w:color="000000"/>
            </w:tcBorders>
            <w:shd w:val="clear" w:color="auto" w:fill="auto"/>
          </w:tcPr>
          <w:p w14:paraId="1E641C81" w14:textId="77777777" w:rsidR="00DE0D88" w:rsidRDefault="00DE0D88" w:rsidP="00736CB7">
            <w:pPr>
              <w:pStyle w:val="Contenutotabella"/>
              <w:ind w:firstLine="229"/>
              <w:jc w:val="left"/>
              <w:rPr>
                <w:b/>
                <w:bCs/>
                <w:sz w:val="24"/>
                <w:szCs w:val="24"/>
              </w:rPr>
            </w:pPr>
            <w:r>
              <w:rPr>
                <w:sz w:val="24"/>
                <w:szCs w:val="24"/>
              </w:rPr>
              <w:t>Coefficiente</w:t>
            </w:r>
          </w:p>
          <w:p w14:paraId="01A636F7" w14:textId="77777777" w:rsidR="00DE0D88" w:rsidRDefault="00DE0D88" w:rsidP="00736CB7">
            <w:pPr>
              <w:pStyle w:val="Contenutotabella"/>
              <w:ind w:firstLine="229"/>
              <w:jc w:val="center"/>
              <w:rPr>
                <w:sz w:val="24"/>
                <w:szCs w:val="24"/>
              </w:rPr>
            </w:pPr>
            <w:r>
              <w:rPr>
                <w:b/>
                <w:bCs/>
                <w:sz w:val="24"/>
                <w:szCs w:val="24"/>
              </w:rPr>
              <w:t>0,00</w:t>
            </w:r>
          </w:p>
        </w:tc>
        <w:tc>
          <w:tcPr>
            <w:tcW w:w="8574" w:type="dxa"/>
            <w:tcBorders>
              <w:left w:val="single" w:sz="1" w:space="0" w:color="000000"/>
              <w:bottom w:val="single" w:sz="1" w:space="0" w:color="000000"/>
              <w:right w:val="single" w:sz="1" w:space="0" w:color="000000"/>
            </w:tcBorders>
            <w:shd w:val="clear" w:color="auto" w:fill="auto"/>
          </w:tcPr>
          <w:p w14:paraId="60975AC0" w14:textId="77777777" w:rsidR="00DE0D88" w:rsidRDefault="00DE0D88" w:rsidP="00736CB7">
            <w:r>
              <w:rPr>
                <w:sz w:val="24"/>
                <w:szCs w:val="24"/>
              </w:rPr>
              <w:t>Elemento non trattato</w:t>
            </w:r>
          </w:p>
        </w:tc>
      </w:tr>
    </w:tbl>
    <w:p w14:paraId="62743BDC" w14:textId="77777777" w:rsidR="00DE0D88" w:rsidRDefault="00DE0D88" w:rsidP="00DE0D88">
      <w:pPr>
        <w:rPr>
          <w:sz w:val="24"/>
          <w:szCs w:val="24"/>
        </w:rPr>
      </w:pPr>
    </w:p>
    <w:p w14:paraId="202948DB" w14:textId="77777777" w:rsidR="00DE0D88" w:rsidRDefault="00DE0D88" w:rsidP="00DE0D88">
      <w:pPr>
        <w:rPr>
          <w:sz w:val="24"/>
          <w:szCs w:val="24"/>
        </w:rPr>
      </w:pPr>
      <w:r>
        <w:rPr>
          <w:sz w:val="24"/>
          <w:szCs w:val="24"/>
        </w:rPr>
        <w:t xml:space="preserve">I valori sopra riportati (da 0 a 1) sono gli unici ammissibili; non possono essere assegnati numeri negativi, intermedi o superiori a 1.  </w:t>
      </w:r>
    </w:p>
    <w:p w14:paraId="6ADCBC8B" w14:textId="77777777" w:rsidR="00DE0D88" w:rsidRDefault="00DE0D88" w:rsidP="00893366">
      <w:pPr>
        <w:jc w:val="both"/>
        <w:rPr>
          <w:sz w:val="24"/>
          <w:szCs w:val="24"/>
        </w:rPr>
      </w:pPr>
      <w:r>
        <w:rPr>
          <w:sz w:val="24"/>
          <w:szCs w:val="24"/>
        </w:rPr>
        <w:t xml:space="preserve">Si precisa che il metodo di calcolo del coefficiente unico da attribuire all’offerta in relazione al criterio e/o sub criterio discrezionale esaminato è il seguente: la Commissione calcola la media aritmetica dei coefficienti attribuiti dai singoli commissari all’offerta in relazione al criterio e/o sub in esame, al fine di </w:t>
      </w:r>
      <w:r>
        <w:rPr>
          <w:sz w:val="24"/>
          <w:szCs w:val="24"/>
        </w:rPr>
        <w:lastRenderedPageBreak/>
        <w:t xml:space="preserve">ottenere il coefficiente medio da applicare al medesimo, considerando le prime due cifre dopo la virgola senza procedere ad alcun arrotondamento (es. media: 20,2367 media considerata: 20,23). </w:t>
      </w:r>
    </w:p>
    <w:p w14:paraId="313A092C" w14:textId="77777777" w:rsidR="00DE0D88" w:rsidRDefault="00DE0D88" w:rsidP="00DE0D88">
      <w:pPr>
        <w:rPr>
          <w:sz w:val="24"/>
          <w:szCs w:val="24"/>
        </w:rPr>
      </w:pPr>
      <w:r>
        <w:rPr>
          <w:sz w:val="24"/>
          <w:szCs w:val="24"/>
        </w:rPr>
        <w:t xml:space="preserve">Successivamente, la Commissione provvederà a trasformare i coefficienti provvisori così attribuiti in coefficienti definitivi, assegnando un coefficiente pari a 1 all’offerta che in quel criterio e/o sotto criterio </w:t>
      </w:r>
      <w:proofErr w:type="gramStart"/>
      <w:r>
        <w:rPr>
          <w:sz w:val="24"/>
          <w:szCs w:val="24"/>
        </w:rPr>
        <w:t>esaminato  ha</w:t>
      </w:r>
      <w:proofErr w:type="gramEnd"/>
      <w:r>
        <w:rPr>
          <w:sz w:val="24"/>
          <w:szCs w:val="24"/>
        </w:rPr>
        <w:t xml:space="preserve"> ottenuto il coefficiente provvisorio più elevato e proporzionando ad esso i coefficienti attribuiti alle altre offerte, considerando le prime due cifre dopo la virgola senza procedere ad alcun arrotondamento (es. coefficiente:  20,2367 coefficiente attribuito: 20,23)</w:t>
      </w:r>
    </w:p>
    <w:p w14:paraId="1A7EAD63" w14:textId="77777777" w:rsidR="00DE0D88" w:rsidRDefault="00DE0D88" w:rsidP="00DE0D88">
      <w:pPr>
        <w:pStyle w:val="NormaleWeb1"/>
        <w:spacing w:before="0" w:after="0"/>
        <w:jc w:val="both"/>
      </w:pPr>
    </w:p>
    <w:p w14:paraId="08CE5E9F" w14:textId="77777777" w:rsidR="00DE0D88" w:rsidRDefault="00DE0D88" w:rsidP="00DE0D88">
      <w:pPr>
        <w:rPr>
          <w:b/>
          <w:sz w:val="24"/>
          <w:szCs w:val="24"/>
        </w:rPr>
      </w:pPr>
      <w:r>
        <w:rPr>
          <w:b/>
          <w:sz w:val="24"/>
          <w:szCs w:val="24"/>
          <w:u w:val="single"/>
        </w:rPr>
        <w:t xml:space="preserve">Metodo di attribuzione del coefficiente per il calcolo del punteggio dell’offerta economica. </w:t>
      </w:r>
    </w:p>
    <w:p w14:paraId="4DD52C2C" w14:textId="77777777" w:rsidR="00DE0D88" w:rsidRDefault="00DE0D88" w:rsidP="00DE0D88">
      <w:pPr>
        <w:rPr>
          <w:sz w:val="24"/>
          <w:szCs w:val="24"/>
        </w:rPr>
      </w:pPr>
      <w:r>
        <w:rPr>
          <w:sz w:val="24"/>
          <w:szCs w:val="24"/>
        </w:rPr>
        <w:t xml:space="preserve">Quanto all’offerta economica è attribuito all’elemento economico un coefficiente, variabile da zero a uno, calcolato tramite la formula </w:t>
      </w:r>
      <w:proofErr w:type="gramStart"/>
      <w:r>
        <w:rPr>
          <w:sz w:val="24"/>
          <w:szCs w:val="24"/>
        </w:rPr>
        <w:t>con  interpolazione</w:t>
      </w:r>
      <w:proofErr w:type="gramEnd"/>
      <w:r>
        <w:rPr>
          <w:sz w:val="24"/>
          <w:szCs w:val="24"/>
        </w:rPr>
        <w:t xml:space="preserve"> lineare di seguito indicata: </w:t>
      </w:r>
    </w:p>
    <w:p w14:paraId="2708FBE0" w14:textId="77777777" w:rsidR="00DE0D88" w:rsidRDefault="00DE0D88" w:rsidP="00DE0D88">
      <w:pPr>
        <w:spacing w:before="60" w:after="60"/>
        <w:rPr>
          <w:b/>
          <w:i/>
          <w:sz w:val="24"/>
          <w:szCs w:val="24"/>
          <w:lang w:val="en-US"/>
        </w:rPr>
      </w:pPr>
      <w:r>
        <w:rPr>
          <w:b/>
          <w:sz w:val="24"/>
          <w:szCs w:val="24"/>
        </w:rPr>
        <w:t>Formula con interpolazione lineare</w:t>
      </w:r>
    </w:p>
    <w:tbl>
      <w:tblPr>
        <w:tblW w:w="0" w:type="auto"/>
        <w:tblInd w:w="534" w:type="dxa"/>
        <w:tblLayout w:type="fixed"/>
        <w:tblCellMar>
          <w:top w:w="113" w:type="dxa"/>
          <w:bottom w:w="113" w:type="dxa"/>
        </w:tblCellMar>
        <w:tblLook w:val="0000" w:firstRow="0" w:lastRow="0" w:firstColumn="0" w:lastColumn="0" w:noHBand="0" w:noVBand="0"/>
      </w:tblPr>
      <w:tblGrid>
        <w:gridCol w:w="4108"/>
      </w:tblGrid>
      <w:tr w:rsidR="00DE0D88" w14:paraId="6A21CDCF" w14:textId="77777777" w:rsidTr="00736CB7">
        <w:tc>
          <w:tcPr>
            <w:tcW w:w="4108" w:type="dxa"/>
            <w:tcBorders>
              <w:top w:val="single" w:sz="4" w:space="0" w:color="000000"/>
              <w:left w:val="single" w:sz="4" w:space="0" w:color="000000"/>
              <w:bottom w:val="single" w:sz="4" w:space="0" w:color="000000"/>
              <w:right w:val="single" w:sz="4" w:space="0" w:color="000000"/>
            </w:tcBorders>
            <w:shd w:val="clear" w:color="auto" w:fill="auto"/>
          </w:tcPr>
          <w:p w14:paraId="1EB3932C" w14:textId="77777777" w:rsidR="00DE0D88" w:rsidRDefault="00DE0D88" w:rsidP="00736CB7">
            <w:pPr>
              <w:widowControl w:val="0"/>
              <w:spacing w:before="60"/>
              <w:jc w:val="center"/>
            </w:pPr>
            <w:r>
              <w:rPr>
                <w:b/>
                <w:i/>
                <w:sz w:val="24"/>
                <w:szCs w:val="24"/>
                <w:lang w:val="en-US"/>
              </w:rPr>
              <w:t>Ci</w:t>
            </w:r>
            <w:r>
              <w:rPr>
                <w:b/>
                <w:i/>
                <w:sz w:val="24"/>
                <w:szCs w:val="24"/>
                <w:lang w:val="en-US"/>
              </w:rPr>
              <w:tab/>
              <w:t>=</w:t>
            </w:r>
            <w:r>
              <w:rPr>
                <w:b/>
                <w:i/>
                <w:sz w:val="24"/>
                <w:szCs w:val="24"/>
                <w:lang w:val="en-US"/>
              </w:rPr>
              <w:tab/>
              <w:t>Ra/</w:t>
            </w:r>
            <w:proofErr w:type="spellStart"/>
            <w:r>
              <w:rPr>
                <w:b/>
                <w:i/>
                <w:sz w:val="24"/>
                <w:szCs w:val="24"/>
                <w:lang w:val="en-US"/>
              </w:rPr>
              <w:t>Rmax</w:t>
            </w:r>
            <w:proofErr w:type="spellEnd"/>
          </w:p>
        </w:tc>
      </w:tr>
    </w:tbl>
    <w:p w14:paraId="2DE15B56" w14:textId="77777777" w:rsidR="00DE0D88" w:rsidRDefault="00DE0D88" w:rsidP="00DE0D88">
      <w:pPr>
        <w:spacing w:before="60" w:after="60"/>
        <w:ind w:left="426"/>
        <w:rPr>
          <w:i/>
          <w:sz w:val="24"/>
          <w:szCs w:val="24"/>
        </w:rPr>
      </w:pPr>
      <w:r>
        <w:rPr>
          <w:i/>
          <w:sz w:val="24"/>
          <w:szCs w:val="24"/>
        </w:rPr>
        <w:t>dove:</w:t>
      </w:r>
    </w:p>
    <w:p w14:paraId="3979C39D" w14:textId="77777777" w:rsidR="00DE0D88" w:rsidRDefault="00DE0D88" w:rsidP="00DE0D88">
      <w:pPr>
        <w:pStyle w:val="Titolo11"/>
        <w:ind w:right="231" w:firstLine="488"/>
        <w:jc w:val="both"/>
        <w:rPr>
          <w:rFonts w:ascii="Calibri" w:hAnsi="Calibri"/>
          <w:i/>
          <w:sz w:val="24"/>
          <w:szCs w:val="24"/>
        </w:rPr>
      </w:pPr>
      <w:r>
        <w:rPr>
          <w:rFonts w:ascii="Calibri" w:hAnsi="Calibri"/>
          <w:i/>
          <w:sz w:val="24"/>
          <w:szCs w:val="24"/>
        </w:rPr>
        <w:t>Ci=       coefficiente attribuito al concorrente i-esimo</w:t>
      </w:r>
    </w:p>
    <w:p w14:paraId="0F5241EB" w14:textId="77777777" w:rsidR="00DE0D88" w:rsidRDefault="00DE0D88" w:rsidP="00DE0D88">
      <w:pPr>
        <w:pStyle w:val="Titolo11"/>
        <w:ind w:right="231"/>
        <w:jc w:val="both"/>
        <w:rPr>
          <w:rFonts w:ascii="Calibri" w:hAnsi="Calibri"/>
          <w:i/>
          <w:sz w:val="24"/>
          <w:szCs w:val="24"/>
        </w:rPr>
      </w:pPr>
    </w:p>
    <w:p w14:paraId="61B78CB7" w14:textId="77777777" w:rsidR="00DE0D88" w:rsidRDefault="00DE0D88" w:rsidP="00DE0D88">
      <w:pPr>
        <w:pStyle w:val="Titolo11"/>
        <w:ind w:right="231" w:firstLine="488"/>
        <w:jc w:val="both"/>
        <w:rPr>
          <w:rFonts w:ascii="Calibri" w:hAnsi="Calibri"/>
          <w:i/>
          <w:sz w:val="24"/>
          <w:szCs w:val="24"/>
        </w:rPr>
      </w:pPr>
      <w:r>
        <w:rPr>
          <w:rFonts w:ascii="Calibri" w:hAnsi="Calibri"/>
          <w:i/>
          <w:sz w:val="24"/>
          <w:szCs w:val="24"/>
        </w:rPr>
        <w:t xml:space="preserve">Ra= </w:t>
      </w:r>
      <w:r>
        <w:rPr>
          <w:rFonts w:ascii="Calibri" w:hAnsi="Calibri"/>
          <w:i/>
          <w:sz w:val="24"/>
          <w:szCs w:val="24"/>
        </w:rPr>
        <w:tab/>
        <w:t xml:space="preserve"> ribasso percentuale dell’offerta del concorrente i esimo</w:t>
      </w:r>
    </w:p>
    <w:p w14:paraId="599E3919" w14:textId="77777777" w:rsidR="00DE0D88" w:rsidRDefault="00DE0D88" w:rsidP="00DE0D88">
      <w:pPr>
        <w:pStyle w:val="Titolo11"/>
        <w:ind w:right="231"/>
        <w:jc w:val="both"/>
        <w:rPr>
          <w:rFonts w:ascii="Calibri" w:hAnsi="Calibri"/>
          <w:i/>
          <w:sz w:val="24"/>
          <w:szCs w:val="24"/>
        </w:rPr>
      </w:pPr>
    </w:p>
    <w:p w14:paraId="26014E26" w14:textId="77777777" w:rsidR="00DE0D88" w:rsidRDefault="00DE0D88" w:rsidP="00DE0D88">
      <w:pPr>
        <w:pStyle w:val="Titolo11"/>
        <w:ind w:right="231" w:firstLine="488"/>
        <w:jc w:val="both"/>
        <w:rPr>
          <w:rFonts w:ascii="Calibri" w:hAnsi="Calibri"/>
          <w:sz w:val="24"/>
          <w:szCs w:val="24"/>
        </w:rPr>
      </w:pPr>
      <w:proofErr w:type="spellStart"/>
      <w:r>
        <w:rPr>
          <w:rFonts w:ascii="Calibri" w:hAnsi="Calibri"/>
          <w:i/>
          <w:sz w:val="24"/>
          <w:szCs w:val="24"/>
        </w:rPr>
        <w:t>Rmax</w:t>
      </w:r>
      <w:proofErr w:type="spellEnd"/>
      <w:r>
        <w:rPr>
          <w:rFonts w:ascii="Calibri" w:hAnsi="Calibri"/>
          <w:i/>
          <w:sz w:val="24"/>
          <w:szCs w:val="24"/>
        </w:rPr>
        <w:t>= ribasso percentuale dell’offerta più conveniente</w:t>
      </w:r>
    </w:p>
    <w:p w14:paraId="1B1FC805" w14:textId="77777777" w:rsidR="00DE0D88" w:rsidRDefault="00DE0D88" w:rsidP="00DE0D88">
      <w:pPr>
        <w:rPr>
          <w:sz w:val="24"/>
          <w:szCs w:val="24"/>
        </w:rPr>
      </w:pPr>
    </w:p>
    <w:p w14:paraId="2D4934D8" w14:textId="77777777" w:rsidR="00DE0D88" w:rsidRPr="00564EE9" w:rsidRDefault="00DE0D88" w:rsidP="00DE0D88">
      <w:pPr>
        <w:rPr>
          <w:rFonts w:cstheme="minorHAnsi"/>
          <w:b/>
          <w:sz w:val="24"/>
          <w:szCs w:val="24"/>
        </w:rPr>
      </w:pPr>
      <w:r w:rsidRPr="00564EE9">
        <w:rPr>
          <w:rFonts w:cstheme="minorHAnsi"/>
          <w:b/>
          <w:sz w:val="24"/>
          <w:szCs w:val="24"/>
        </w:rPr>
        <w:t>Metodo per il calcolo dei punteggi:</w:t>
      </w:r>
    </w:p>
    <w:p w14:paraId="1521667B" w14:textId="77777777" w:rsidR="00DE0D88" w:rsidRPr="00564EE9" w:rsidRDefault="00DE0D88" w:rsidP="00DE0D88">
      <w:pPr>
        <w:rPr>
          <w:rFonts w:cstheme="minorHAnsi"/>
          <w:sz w:val="24"/>
          <w:szCs w:val="24"/>
        </w:rPr>
      </w:pPr>
      <w:r w:rsidRPr="00564EE9">
        <w:rPr>
          <w:rFonts w:cstheme="minorHAnsi"/>
          <w:sz w:val="24"/>
          <w:szCs w:val="24"/>
        </w:rPr>
        <w:t>Al termine dell’attribuzione dei coefficienti la Commissione giudicatrice incaricata della valutazione delle offerte procederà, in relazione a ciascuna offerta, all’attribuzione dei punteggi per ogni singolo criterio secondo il metodo aggregativo compensatore.</w:t>
      </w:r>
    </w:p>
    <w:p w14:paraId="7F0163C8" w14:textId="77777777" w:rsidR="00564EE9" w:rsidRPr="00564EE9" w:rsidRDefault="00564EE9" w:rsidP="00564EE9">
      <w:pPr>
        <w:jc w:val="both"/>
        <w:rPr>
          <w:rFonts w:cstheme="minorHAnsi"/>
          <w:sz w:val="24"/>
          <w:szCs w:val="24"/>
        </w:rPr>
      </w:pPr>
      <w:r w:rsidRPr="00564EE9">
        <w:rPr>
          <w:rFonts w:cstheme="minorHAnsi"/>
          <w:sz w:val="24"/>
          <w:szCs w:val="24"/>
        </w:rPr>
        <w:t>Il punteggio tecnico complessivo è dato dalla seguente formula: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681"/>
      </w:tblGrid>
      <w:tr w:rsidR="00564EE9" w:rsidRPr="00564EE9" w14:paraId="097DF7B5" w14:textId="77777777" w:rsidTr="00D34FA9">
        <w:trPr>
          <w:trHeight w:val="99"/>
        </w:trPr>
        <w:tc>
          <w:tcPr>
            <w:tcW w:w="3681" w:type="dxa"/>
          </w:tcPr>
          <w:p w14:paraId="77516ADF" w14:textId="77777777" w:rsidR="00564EE9" w:rsidRPr="00564EE9" w:rsidRDefault="00564EE9" w:rsidP="00D34FA9">
            <w:pPr>
              <w:autoSpaceDE w:val="0"/>
              <w:autoSpaceDN w:val="0"/>
              <w:adjustRightInd w:val="0"/>
              <w:rPr>
                <w:rFonts w:cstheme="minorHAnsi"/>
                <w:sz w:val="24"/>
                <w:szCs w:val="24"/>
              </w:rPr>
            </w:pPr>
            <w:proofErr w:type="spellStart"/>
            <w:proofErr w:type="gramStart"/>
            <w:r w:rsidRPr="00564EE9">
              <w:rPr>
                <w:rFonts w:cstheme="minorHAnsi"/>
                <w:sz w:val="24"/>
                <w:szCs w:val="24"/>
              </w:rPr>
              <w:t>PTj,i</w:t>
            </w:r>
            <w:proofErr w:type="spellEnd"/>
            <w:proofErr w:type="gramEnd"/>
            <w:r w:rsidRPr="00564EE9">
              <w:rPr>
                <w:rFonts w:cstheme="minorHAnsi"/>
                <w:sz w:val="24"/>
                <w:szCs w:val="24"/>
              </w:rPr>
              <w:t xml:space="preserve"> = Cj.1,i x Pj.1 + Cj.2,i x Pj.2+….. </w:t>
            </w:r>
            <w:proofErr w:type="spellStart"/>
            <w:proofErr w:type="gramStart"/>
            <w:r w:rsidRPr="00564EE9">
              <w:rPr>
                <w:rFonts w:cstheme="minorHAnsi"/>
                <w:sz w:val="24"/>
                <w:szCs w:val="24"/>
              </w:rPr>
              <w:t>Cj.n</w:t>
            </w:r>
            <w:proofErr w:type="gramEnd"/>
            <w:r w:rsidRPr="00564EE9">
              <w:rPr>
                <w:rFonts w:cstheme="minorHAnsi"/>
                <w:sz w:val="24"/>
                <w:szCs w:val="24"/>
              </w:rPr>
              <w:t>,i</w:t>
            </w:r>
            <w:proofErr w:type="spellEnd"/>
            <w:r w:rsidRPr="00564EE9">
              <w:rPr>
                <w:rFonts w:cstheme="minorHAnsi"/>
                <w:sz w:val="24"/>
                <w:szCs w:val="24"/>
              </w:rPr>
              <w:t xml:space="preserve"> x </w:t>
            </w:r>
            <w:proofErr w:type="spellStart"/>
            <w:r w:rsidRPr="00564EE9">
              <w:rPr>
                <w:rFonts w:cstheme="minorHAnsi"/>
                <w:sz w:val="24"/>
                <w:szCs w:val="24"/>
              </w:rPr>
              <w:t>Pj.n</w:t>
            </w:r>
            <w:proofErr w:type="spellEnd"/>
            <w:r w:rsidRPr="00564EE9">
              <w:rPr>
                <w:rFonts w:cstheme="minorHAnsi"/>
                <w:sz w:val="24"/>
                <w:szCs w:val="24"/>
              </w:rPr>
              <w:t xml:space="preserve"> </w:t>
            </w:r>
          </w:p>
        </w:tc>
      </w:tr>
    </w:tbl>
    <w:p w14:paraId="1F6330A0" w14:textId="77777777" w:rsidR="00564EE9" w:rsidRPr="00564EE9" w:rsidRDefault="00564EE9" w:rsidP="00564EE9">
      <w:pPr>
        <w:autoSpaceDE w:val="0"/>
        <w:autoSpaceDN w:val="0"/>
        <w:adjustRightInd w:val="0"/>
        <w:rPr>
          <w:rFonts w:cstheme="minorHAnsi"/>
          <w:color w:val="000000"/>
          <w:sz w:val="24"/>
          <w:szCs w:val="24"/>
        </w:rPr>
      </w:pPr>
      <w:r w:rsidRPr="00564EE9">
        <w:rPr>
          <w:rFonts w:cstheme="minorHAnsi"/>
          <w:b/>
          <w:bCs/>
          <w:color w:val="000000"/>
          <w:sz w:val="24"/>
          <w:szCs w:val="24"/>
        </w:rPr>
        <w:t>dove</w:t>
      </w:r>
      <w:r w:rsidRPr="00564EE9">
        <w:rPr>
          <w:rFonts w:cstheme="minorHAnsi"/>
          <w:color w:val="000000"/>
          <w:sz w:val="24"/>
          <w:szCs w:val="24"/>
        </w:rPr>
        <w:t>:</w:t>
      </w:r>
    </w:p>
    <w:p w14:paraId="3B4D1BF4" w14:textId="77777777" w:rsidR="00564EE9" w:rsidRPr="00564EE9" w:rsidRDefault="00564EE9" w:rsidP="00564EE9">
      <w:pPr>
        <w:autoSpaceDE w:val="0"/>
        <w:autoSpaceDN w:val="0"/>
        <w:adjustRightInd w:val="0"/>
        <w:rPr>
          <w:rFonts w:cstheme="minorHAnsi"/>
          <w:sz w:val="24"/>
          <w:szCs w:val="24"/>
        </w:rPr>
      </w:pPr>
      <w:proofErr w:type="spellStart"/>
      <w:r w:rsidRPr="00564EE9">
        <w:rPr>
          <w:rFonts w:cstheme="minorHAnsi"/>
          <w:sz w:val="24"/>
          <w:szCs w:val="24"/>
        </w:rPr>
        <w:t>PTj.i</w:t>
      </w:r>
      <w:proofErr w:type="spellEnd"/>
      <w:r w:rsidRPr="00564EE9">
        <w:rPr>
          <w:rFonts w:cstheme="minorHAnsi"/>
          <w:sz w:val="24"/>
          <w:szCs w:val="24"/>
        </w:rPr>
        <w:t xml:space="preserve"> = punteggio tecnico criterio di valutazione j del concorrente i; </w:t>
      </w:r>
    </w:p>
    <w:p w14:paraId="18363177" w14:textId="77777777" w:rsidR="00564EE9" w:rsidRPr="00564EE9" w:rsidRDefault="00564EE9" w:rsidP="00564EE9">
      <w:pPr>
        <w:autoSpaceDE w:val="0"/>
        <w:autoSpaceDN w:val="0"/>
        <w:adjustRightInd w:val="0"/>
        <w:rPr>
          <w:rFonts w:cstheme="minorHAnsi"/>
          <w:sz w:val="24"/>
          <w:szCs w:val="24"/>
        </w:rPr>
      </w:pPr>
      <w:r w:rsidRPr="00564EE9">
        <w:rPr>
          <w:rFonts w:cstheme="minorHAnsi"/>
          <w:sz w:val="24"/>
          <w:szCs w:val="24"/>
        </w:rPr>
        <w:t>Cj.</w:t>
      </w:r>
      <w:proofErr w:type="gramStart"/>
      <w:r w:rsidRPr="00564EE9">
        <w:rPr>
          <w:rFonts w:cstheme="minorHAnsi"/>
          <w:sz w:val="24"/>
          <w:szCs w:val="24"/>
        </w:rPr>
        <w:t>1,i</w:t>
      </w:r>
      <w:proofErr w:type="gramEnd"/>
      <w:r w:rsidRPr="00564EE9">
        <w:rPr>
          <w:rFonts w:cstheme="minorHAnsi"/>
          <w:sz w:val="24"/>
          <w:szCs w:val="24"/>
        </w:rPr>
        <w:t xml:space="preserve"> = coefficiente </w:t>
      </w:r>
      <w:proofErr w:type="spellStart"/>
      <w:r w:rsidRPr="00564EE9">
        <w:rPr>
          <w:rFonts w:cstheme="minorHAnsi"/>
          <w:sz w:val="24"/>
          <w:szCs w:val="24"/>
        </w:rPr>
        <w:t>subcriterio</w:t>
      </w:r>
      <w:proofErr w:type="spellEnd"/>
      <w:r w:rsidRPr="00564EE9">
        <w:rPr>
          <w:rFonts w:cstheme="minorHAnsi"/>
          <w:sz w:val="24"/>
          <w:szCs w:val="24"/>
        </w:rPr>
        <w:t xml:space="preserve"> di valutazione 1 del criterio j, del concorrente i; </w:t>
      </w:r>
    </w:p>
    <w:p w14:paraId="72146331" w14:textId="77777777" w:rsidR="00564EE9" w:rsidRPr="00564EE9" w:rsidRDefault="00564EE9" w:rsidP="00564EE9">
      <w:pPr>
        <w:autoSpaceDE w:val="0"/>
        <w:autoSpaceDN w:val="0"/>
        <w:adjustRightInd w:val="0"/>
        <w:rPr>
          <w:rFonts w:cstheme="minorHAnsi"/>
          <w:sz w:val="24"/>
          <w:szCs w:val="24"/>
        </w:rPr>
      </w:pPr>
      <w:r w:rsidRPr="00564EE9">
        <w:rPr>
          <w:rFonts w:cstheme="minorHAnsi"/>
          <w:sz w:val="24"/>
          <w:szCs w:val="24"/>
        </w:rPr>
        <w:t>Cj.</w:t>
      </w:r>
      <w:proofErr w:type="gramStart"/>
      <w:r w:rsidRPr="00564EE9">
        <w:rPr>
          <w:rFonts w:cstheme="minorHAnsi"/>
          <w:sz w:val="24"/>
          <w:szCs w:val="24"/>
        </w:rPr>
        <w:t>2,i</w:t>
      </w:r>
      <w:proofErr w:type="gramEnd"/>
      <w:r w:rsidRPr="00564EE9">
        <w:rPr>
          <w:rFonts w:cstheme="minorHAnsi"/>
          <w:sz w:val="24"/>
          <w:szCs w:val="24"/>
        </w:rPr>
        <w:t xml:space="preserve"> = coefficiente </w:t>
      </w:r>
      <w:proofErr w:type="spellStart"/>
      <w:r w:rsidRPr="00564EE9">
        <w:rPr>
          <w:rFonts w:cstheme="minorHAnsi"/>
          <w:sz w:val="24"/>
          <w:szCs w:val="24"/>
        </w:rPr>
        <w:t>subcriterio</w:t>
      </w:r>
      <w:proofErr w:type="spellEnd"/>
      <w:r w:rsidRPr="00564EE9">
        <w:rPr>
          <w:rFonts w:cstheme="minorHAnsi"/>
          <w:sz w:val="24"/>
          <w:szCs w:val="24"/>
        </w:rPr>
        <w:t xml:space="preserve"> di valutazione 2 del criterio j, del concorrente i; </w:t>
      </w:r>
    </w:p>
    <w:p w14:paraId="132E3B26" w14:textId="77777777" w:rsidR="00564EE9" w:rsidRPr="00564EE9" w:rsidRDefault="00564EE9" w:rsidP="00564EE9">
      <w:pPr>
        <w:autoSpaceDE w:val="0"/>
        <w:autoSpaceDN w:val="0"/>
        <w:adjustRightInd w:val="0"/>
        <w:rPr>
          <w:rFonts w:cstheme="minorHAnsi"/>
          <w:sz w:val="24"/>
          <w:szCs w:val="24"/>
        </w:rPr>
      </w:pPr>
      <w:r w:rsidRPr="00564EE9">
        <w:rPr>
          <w:rFonts w:cstheme="minorHAnsi"/>
          <w:sz w:val="24"/>
          <w:szCs w:val="24"/>
        </w:rPr>
        <w:t xml:space="preserve">....................................... </w:t>
      </w:r>
    </w:p>
    <w:p w14:paraId="6F9FED74" w14:textId="77777777" w:rsidR="00564EE9" w:rsidRPr="00564EE9" w:rsidRDefault="00564EE9" w:rsidP="00564EE9">
      <w:pPr>
        <w:autoSpaceDE w:val="0"/>
        <w:autoSpaceDN w:val="0"/>
        <w:adjustRightInd w:val="0"/>
        <w:rPr>
          <w:rFonts w:cstheme="minorHAnsi"/>
          <w:sz w:val="24"/>
          <w:szCs w:val="24"/>
        </w:rPr>
      </w:pPr>
      <w:proofErr w:type="spellStart"/>
      <w:proofErr w:type="gramStart"/>
      <w:r w:rsidRPr="00564EE9">
        <w:rPr>
          <w:rFonts w:cstheme="minorHAnsi"/>
          <w:sz w:val="24"/>
          <w:szCs w:val="24"/>
        </w:rPr>
        <w:t>Cj.n</w:t>
      </w:r>
      <w:proofErr w:type="gramEnd"/>
      <w:r w:rsidRPr="00564EE9">
        <w:rPr>
          <w:rFonts w:cstheme="minorHAnsi"/>
          <w:sz w:val="24"/>
          <w:szCs w:val="24"/>
        </w:rPr>
        <w:t>,i</w:t>
      </w:r>
      <w:proofErr w:type="spellEnd"/>
      <w:r w:rsidRPr="00564EE9">
        <w:rPr>
          <w:rFonts w:cstheme="minorHAnsi"/>
          <w:sz w:val="24"/>
          <w:szCs w:val="24"/>
        </w:rPr>
        <w:t xml:space="preserve"> = coefficiente </w:t>
      </w:r>
      <w:proofErr w:type="spellStart"/>
      <w:r w:rsidRPr="00564EE9">
        <w:rPr>
          <w:rFonts w:cstheme="minorHAnsi"/>
          <w:sz w:val="24"/>
          <w:szCs w:val="24"/>
        </w:rPr>
        <w:t>subcriterio</w:t>
      </w:r>
      <w:proofErr w:type="spellEnd"/>
      <w:r w:rsidRPr="00564EE9">
        <w:rPr>
          <w:rFonts w:cstheme="minorHAnsi"/>
          <w:sz w:val="24"/>
          <w:szCs w:val="24"/>
        </w:rPr>
        <w:t xml:space="preserve"> di valutazione n del criterio j, del concorrente i; </w:t>
      </w:r>
    </w:p>
    <w:p w14:paraId="6565745F" w14:textId="77777777" w:rsidR="00564EE9" w:rsidRPr="00564EE9" w:rsidRDefault="00564EE9" w:rsidP="00564EE9">
      <w:pPr>
        <w:autoSpaceDE w:val="0"/>
        <w:autoSpaceDN w:val="0"/>
        <w:adjustRightInd w:val="0"/>
        <w:rPr>
          <w:rFonts w:cstheme="minorHAnsi"/>
          <w:sz w:val="24"/>
          <w:szCs w:val="24"/>
        </w:rPr>
      </w:pPr>
      <w:r w:rsidRPr="00564EE9">
        <w:rPr>
          <w:rFonts w:cstheme="minorHAnsi"/>
          <w:sz w:val="24"/>
          <w:szCs w:val="24"/>
        </w:rPr>
        <w:t xml:space="preserve">Pj.1 = Punteggio max </w:t>
      </w:r>
      <w:proofErr w:type="spellStart"/>
      <w:r w:rsidRPr="00564EE9">
        <w:rPr>
          <w:rFonts w:cstheme="minorHAnsi"/>
          <w:sz w:val="24"/>
          <w:szCs w:val="24"/>
        </w:rPr>
        <w:t>subcriterio</w:t>
      </w:r>
      <w:proofErr w:type="spellEnd"/>
      <w:r w:rsidRPr="00564EE9">
        <w:rPr>
          <w:rFonts w:cstheme="minorHAnsi"/>
          <w:sz w:val="24"/>
          <w:szCs w:val="24"/>
        </w:rPr>
        <w:t xml:space="preserve"> di valutazione j.1; </w:t>
      </w:r>
    </w:p>
    <w:p w14:paraId="002E5CD2" w14:textId="77777777" w:rsidR="00564EE9" w:rsidRPr="00564EE9" w:rsidRDefault="00564EE9" w:rsidP="00564EE9">
      <w:pPr>
        <w:autoSpaceDE w:val="0"/>
        <w:autoSpaceDN w:val="0"/>
        <w:adjustRightInd w:val="0"/>
        <w:rPr>
          <w:rFonts w:cstheme="minorHAnsi"/>
          <w:sz w:val="24"/>
          <w:szCs w:val="24"/>
        </w:rPr>
      </w:pPr>
      <w:r w:rsidRPr="00564EE9">
        <w:rPr>
          <w:rFonts w:cstheme="minorHAnsi"/>
          <w:sz w:val="24"/>
          <w:szCs w:val="24"/>
        </w:rPr>
        <w:t xml:space="preserve">Pj.2 = Punteggio max </w:t>
      </w:r>
      <w:proofErr w:type="spellStart"/>
      <w:r w:rsidRPr="00564EE9">
        <w:rPr>
          <w:rFonts w:cstheme="minorHAnsi"/>
          <w:sz w:val="24"/>
          <w:szCs w:val="24"/>
        </w:rPr>
        <w:t>subcriterio</w:t>
      </w:r>
      <w:proofErr w:type="spellEnd"/>
      <w:r w:rsidRPr="00564EE9">
        <w:rPr>
          <w:rFonts w:cstheme="minorHAnsi"/>
          <w:sz w:val="24"/>
          <w:szCs w:val="24"/>
        </w:rPr>
        <w:t xml:space="preserve"> di valutazione j.2; </w:t>
      </w:r>
    </w:p>
    <w:p w14:paraId="0DABA4E1" w14:textId="77777777" w:rsidR="00564EE9" w:rsidRPr="00564EE9" w:rsidRDefault="00564EE9" w:rsidP="00564EE9">
      <w:pPr>
        <w:autoSpaceDE w:val="0"/>
        <w:autoSpaceDN w:val="0"/>
        <w:adjustRightInd w:val="0"/>
        <w:rPr>
          <w:rFonts w:cstheme="minorHAnsi"/>
          <w:sz w:val="24"/>
          <w:szCs w:val="24"/>
        </w:rPr>
      </w:pPr>
      <w:r w:rsidRPr="00564EE9">
        <w:rPr>
          <w:rFonts w:cstheme="minorHAnsi"/>
          <w:sz w:val="24"/>
          <w:szCs w:val="24"/>
        </w:rPr>
        <w:t xml:space="preserve">…………………………… </w:t>
      </w:r>
    </w:p>
    <w:p w14:paraId="0CE1153F" w14:textId="77777777" w:rsidR="00564EE9" w:rsidRPr="00564EE9" w:rsidRDefault="00564EE9" w:rsidP="00564EE9">
      <w:pPr>
        <w:autoSpaceDE w:val="0"/>
        <w:autoSpaceDN w:val="0"/>
        <w:adjustRightInd w:val="0"/>
        <w:rPr>
          <w:rFonts w:cstheme="minorHAnsi"/>
          <w:sz w:val="24"/>
          <w:szCs w:val="24"/>
        </w:rPr>
      </w:pPr>
      <w:proofErr w:type="spellStart"/>
      <w:proofErr w:type="gramStart"/>
      <w:r w:rsidRPr="00564EE9">
        <w:rPr>
          <w:rFonts w:cstheme="minorHAnsi"/>
          <w:sz w:val="24"/>
          <w:szCs w:val="24"/>
        </w:rPr>
        <w:t>Pj.n</w:t>
      </w:r>
      <w:proofErr w:type="spellEnd"/>
      <w:proofErr w:type="gramEnd"/>
      <w:r w:rsidRPr="00564EE9">
        <w:rPr>
          <w:rFonts w:cstheme="minorHAnsi"/>
          <w:sz w:val="24"/>
          <w:szCs w:val="24"/>
        </w:rPr>
        <w:t xml:space="preserve"> = Punteggio max </w:t>
      </w:r>
      <w:proofErr w:type="spellStart"/>
      <w:r w:rsidRPr="00564EE9">
        <w:rPr>
          <w:rFonts w:cstheme="minorHAnsi"/>
          <w:sz w:val="24"/>
          <w:szCs w:val="24"/>
        </w:rPr>
        <w:t>subcriterio</w:t>
      </w:r>
      <w:proofErr w:type="spellEnd"/>
      <w:r w:rsidRPr="00564EE9">
        <w:rPr>
          <w:rFonts w:cstheme="minorHAnsi"/>
          <w:sz w:val="24"/>
          <w:szCs w:val="24"/>
        </w:rPr>
        <w:t xml:space="preserve"> di valutazione </w:t>
      </w:r>
      <w:proofErr w:type="spellStart"/>
      <w:r w:rsidRPr="00564EE9">
        <w:rPr>
          <w:rFonts w:cstheme="minorHAnsi"/>
          <w:sz w:val="24"/>
          <w:szCs w:val="24"/>
        </w:rPr>
        <w:t>j.n</w:t>
      </w:r>
      <w:proofErr w:type="spellEnd"/>
      <w:r w:rsidRPr="00564EE9">
        <w:rPr>
          <w:rFonts w:cstheme="minorHAnsi"/>
          <w:sz w:val="24"/>
          <w:szCs w:val="24"/>
        </w:rPr>
        <w:t>.</w:t>
      </w:r>
    </w:p>
    <w:p w14:paraId="2F2C1BD8" w14:textId="77777777" w:rsidR="00564EE9" w:rsidRPr="00564EE9" w:rsidRDefault="00564EE9" w:rsidP="00564EE9">
      <w:pPr>
        <w:spacing w:line="218" w:lineRule="auto"/>
        <w:jc w:val="both"/>
        <w:rPr>
          <w:rFonts w:cstheme="minorHAnsi"/>
          <w:sz w:val="24"/>
          <w:szCs w:val="24"/>
        </w:rPr>
      </w:pPr>
      <w:r w:rsidRPr="00564EE9">
        <w:rPr>
          <w:rFonts w:cstheme="minorHAnsi"/>
          <w:sz w:val="24"/>
          <w:szCs w:val="24"/>
        </w:rPr>
        <w:t>Al risultato della suddetta operazione verranno sommati i punteggi tabellari, già espressi in valore assoluto, ottenuti dall’offerta del singolo operatore economico offerente.</w:t>
      </w:r>
    </w:p>
    <w:p w14:paraId="2D2B98B5" w14:textId="77777777" w:rsidR="00DE0D88" w:rsidRDefault="00DE0D88" w:rsidP="00DE0D88">
      <w:pPr>
        <w:rPr>
          <w:sz w:val="24"/>
          <w:szCs w:val="24"/>
        </w:rPr>
      </w:pPr>
      <w:r>
        <w:rPr>
          <w:b/>
          <w:sz w:val="24"/>
          <w:szCs w:val="24"/>
        </w:rPr>
        <w:t>I^</w:t>
      </w:r>
      <w:r>
        <w:rPr>
          <w:b/>
          <w:sz w:val="24"/>
          <w:szCs w:val="24"/>
        </w:rPr>
        <w:tab/>
        <w:t>Riparametrazione</w:t>
      </w:r>
      <w:r>
        <w:rPr>
          <w:sz w:val="24"/>
          <w:szCs w:val="24"/>
        </w:rPr>
        <w:t>.</w:t>
      </w:r>
    </w:p>
    <w:p w14:paraId="7C8E2D3E" w14:textId="77777777" w:rsidR="00DE0D88" w:rsidRDefault="00DE0D88" w:rsidP="00DE0D88">
      <w:pPr>
        <w:rPr>
          <w:sz w:val="24"/>
          <w:szCs w:val="24"/>
        </w:rPr>
      </w:pPr>
      <w:r>
        <w:rPr>
          <w:sz w:val="24"/>
          <w:szCs w:val="24"/>
        </w:rPr>
        <w:t xml:space="preserve"> Al fine di non alterare i pesi stabiliti tra i vari </w:t>
      </w:r>
      <w:proofErr w:type="gramStart"/>
      <w:r>
        <w:rPr>
          <w:sz w:val="24"/>
          <w:szCs w:val="24"/>
        </w:rPr>
        <w:t>criteri ,</w:t>
      </w:r>
      <w:proofErr w:type="gramEnd"/>
      <w:r>
        <w:rPr>
          <w:sz w:val="24"/>
          <w:szCs w:val="24"/>
        </w:rPr>
        <w:t xml:space="preserve"> se nel singolo criterio nessun concorrente ottiene il punteggio massimo, tale punteggio viene riparametrato. La c.d. “riparametrazione” si applica ai criteri di natura qualitativa nonché a quei criteri di natura quantitativa, la cui formula non consenta la distribuzione del punteggio </w:t>
      </w:r>
      <w:proofErr w:type="gramStart"/>
      <w:r>
        <w:rPr>
          <w:sz w:val="24"/>
          <w:szCs w:val="24"/>
        </w:rPr>
        <w:t>massimo .</w:t>
      </w:r>
      <w:proofErr w:type="gramEnd"/>
      <w:r>
        <w:rPr>
          <w:sz w:val="24"/>
          <w:szCs w:val="24"/>
        </w:rPr>
        <w:t xml:space="preserve"> La Commissione procederà ad assegnare al concorrente che ha ottenuto il punteggio più alto su un singolo criterio il massimo punteggio previsto per lo stesso e alle altre offerte un punteggio proporzionale decrescente. Saranno in ogni </w:t>
      </w:r>
      <w:proofErr w:type="gramStart"/>
      <w:r>
        <w:rPr>
          <w:sz w:val="24"/>
          <w:szCs w:val="24"/>
        </w:rPr>
        <w:t>caso  considerate</w:t>
      </w:r>
      <w:proofErr w:type="gramEnd"/>
      <w:r>
        <w:rPr>
          <w:sz w:val="24"/>
          <w:szCs w:val="24"/>
        </w:rPr>
        <w:t xml:space="preserve"> le prime due cifre dopo la virgola senza procedere ad alcun arrotondamento (es. </w:t>
      </w:r>
      <w:proofErr w:type="spellStart"/>
      <w:r>
        <w:rPr>
          <w:sz w:val="24"/>
          <w:szCs w:val="24"/>
        </w:rPr>
        <w:t>pt</w:t>
      </w:r>
      <w:proofErr w:type="spellEnd"/>
      <w:r>
        <w:rPr>
          <w:sz w:val="24"/>
          <w:szCs w:val="24"/>
        </w:rPr>
        <w:t>.: 20,2367  punteggio attribuito: 20,23)</w:t>
      </w:r>
    </w:p>
    <w:p w14:paraId="188AB790" w14:textId="77777777" w:rsidR="00DE0D88" w:rsidRDefault="00DE0D88" w:rsidP="00DE0D88">
      <w:pPr>
        <w:rPr>
          <w:sz w:val="24"/>
          <w:szCs w:val="24"/>
        </w:rPr>
      </w:pPr>
      <w:r>
        <w:rPr>
          <w:b/>
          <w:sz w:val="24"/>
          <w:szCs w:val="24"/>
        </w:rPr>
        <w:t>II^</w:t>
      </w:r>
      <w:r>
        <w:rPr>
          <w:b/>
          <w:sz w:val="24"/>
          <w:szCs w:val="24"/>
        </w:rPr>
        <w:tab/>
        <w:t>Riparametrazione</w:t>
      </w:r>
      <w:r>
        <w:rPr>
          <w:sz w:val="24"/>
          <w:szCs w:val="24"/>
        </w:rPr>
        <w:t xml:space="preserve"> </w:t>
      </w:r>
    </w:p>
    <w:p w14:paraId="1CB0C7E3" w14:textId="77777777" w:rsidR="00DE0D88" w:rsidRDefault="00DE0D88" w:rsidP="00DE0D88">
      <w:pPr>
        <w:rPr>
          <w:sz w:val="24"/>
          <w:szCs w:val="24"/>
        </w:rPr>
      </w:pPr>
      <w:r>
        <w:rPr>
          <w:sz w:val="24"/>
          <w:szCs w:val="24"/>
        </w:rPr>
        <w:t>Al fine di non alterare i pesi stabiliti tra i vari criteri, se nel punteggio tecnico complessivo nessun concorrente ottiene il punteggio massimo, tale punteggio viene nuovamente riparametrato.</w:t>
      </w:r>
    </w:p>
    <w:p w14:paraId="6DD6C00A" w14:textId="77777777" w:rsidR="00DE0D88" w:rsidRDefault="00DE0D88" w:rsidP="00DE0D88">
      <w:pPr>
        <w:rPr>
          <w:sz w:val="24"/>
          <w:szCs w:val="24"/>
        </w:rPr>
      </w:pPr>
      <w:r>
        <w:rPr>
          <w:sz w:val="24"/>
          <w:szCs w:val="24"/>
        </w:rPr>
        <w:t xml:space="preserve">I punteggi così ottenuti saranno successivamente sommati per determinare il Punteggio Tecnico complessivo </w:t>
      </w:r>
      <w:proofErr w:type="spellStart"/>
      <w:r>
        <w:rPr>
          <w:sz w:val="24"/>
          <w:szCs w:val="24"/>
        </w:rPr>
        <w:t>PTi</w:t>
      </w:r>
      <w:proofErr w:type="spellEnd"/>
    </w:p>
    <w:p w14:paraId="62922755" w14:textId="77777777" w:rsidR="00DE0D88" w:rsidRDefault="00DE0D88" w:rsidP="00DE0D88">
      <w:pPr>
        <w:rPr>
          <w:b/>
          <w:i/>
          <w:sz w:val="24"/>
          <w:szCs w:val="24"/>
        </w:rPr>
      </w:pPr>
      <w:r>
        <w:rPr>
          <w:sz w:val="24"/>
          <w:szCs w:val="24"/>
        </w:rPr>
        <w:t>La migliore offerta sarà determinata dal punteggio complessivo (</w:t>
      </w:r>
      <w:proofErr w:type="spellStart"/>
      <w:r>
        <w:rPr>
          <w:b/>
          <w:i/>
          <w:sz w:val="24"/>
          <w:szCs w:val="24"/>
        </w:rPr>
        <w:t>Ptotale</w:t>
      </w:r>
      <w:proofErr w:type="spellEnd"/>
      <w:r>
        <w:rPr>
          <w:sz w:val="24"/>
          <w:szCs w:val="24"/>
        </w:rPr>
        <w:t xml:space="preserve">) più alto, che sarà ottenuto sommando il “Punteggio Tecnico” </w:t>
      </w:r>
      <w:r>
        <w:rPr>
          <w:b/>
          <w:sz w:val="24"/>
          <w:szCs w:val="24"/>
        </w:rPr>
        <w:t>(PT)</w:t>
      </w:r>
      <w:r>
        <w:rPr>
          <w:sz w:val="24"/>
          <w:szCs w:val="24"/>
        </w:rPr>
        <w:t xml:space="preserve"> ed il “Punteggio Economico” </w:t>
      </w:r>
      <w:r>
        <w:rPr>
          <w:b/>
          <w:sz w:val="24"/>
          <w:szCs w:val="24"/>
        </w:rPr>
        <w:t>(PE):</w:t>
      </w:r>
    </w:p>
    <w:p w14:paraId="1BFBD0B5" w14:textId="77777777" w:rsidR="00DE0D88" w:rsidRDefault="00DE0D88" w:rsidP="00DE0D88">
      <w:pPr>
        <w:rPr>
          <w:sz w:val="24"/>
          <w:szCs w:val="24"/>
        </w:rPr>
      </w:pPr>
      <w:proofErr w:type="spellStart"/>
      <w:r>
        <w:rPr>
          <w:b/>
          <w:i/>
          <w:sz w:val="24"/>
          <w:szCs w:val="24"/>
        </w:rPr>
        <w:t>Ptotale</w:t>
      </w:r>
      <w:proofErr w:type="spellEnd"/>
      <w:r>
        <w:rPr>
          <w:b/>
          <w:i/>
          <w:sz w:val="24"/>
          <w:szCs w:val="24"/>
        </w:rPr>
        <w:t xml:space="preserve"> = PT + PE.</w:t>
      </w:r>
    </w:p>
    <w:p w14:paraId="73A3729B" w14:textId="77777777" w:rsidR="00DE0D88" w:rsidRDefault="00DE0D88" w:rsidP="00A6507F">
      <w:pPr>
        <w:spacing w:after="100" w:afterAutospacing="1"/>
        <w:contextualSpacing/>
        <w:rPr>
          <w:rFonts w:ascii="Calibri" w:hAnsi="Calibri"/>
          <w:b/>
          <w:sz w:val="24"/>
          <w:szCs w:val="24"/>
        </w:rPr>
      </w:pPr>
    </w:p>
    <w:p w14:paraId="6070A63C" w14:textId="77777777" w:rsidR="00DE0D88" w:rsidRDefault="00DE0D88" w:rsidP="00A6507F">
      <w:pPr>
        <w:spacing w:after="100" w:afterAutospacing="1"/>
        <w:contextualSpacing/>
        <w:rPr>
          <w:rFonts w:ascii="Calibri" w:hAnsi="Calibri"/>
          <w:b/>
          <w:sz w:val="24"/>
          <w:szCs w:val="24"/>
        </w:rPr>
      </w:pPr>
    </w:p>
    <w:p w14:paraId="5CA62470" w14:textId="77777777" w:rsidR="000C6773" w:rsidRDefault="000C6773" w:rsidP="000C6773">
      <w:pPr>
        <w:spacing w:after="0" w:line="240" w:lineRule="auto"/>
        <w:jc w:val="center"/>
      </w:pPr>
      <w:r>
        <w:t>IL RESPONSABILE DEL SETTORE</w:t>
      </w:r>
    </w:p>
    <w:p w14:paraId="6CD0B1F4" w14:textId="77777777" w:rsidR="000C6773" w:rsidRDefault="000C6773" w:rsidP="000C6773">
      <w:pPr>
        <w:spacing w:after="0" w:line="240" w:lineRule="auto"/>
        <w:jc w:val="center"/>
      </w:pPr>
      <w:r>
        <w:t>SERVIZI ALLA PERSONA</w:t>
      </w:r>
    </w:p>
    <w:p w14:paraId="1D47D29B" w14:textId="77777777" w:rsidR="000C6773" w:rsidRPr="00FB0C03" w:rsidRDefault="000C6773" w:rsidP="000C6773">
      <w:pPr>
        <w:spacing w:after="0" w:line="240" w:lineRule="auto"/>
        <w:jc w:val="center"/>
      </w:pPr>
      <w:proofErr w:type="spellStart"/>
      <w:r>
        <w:t>Dott.Roberto</w:t>
      </w:r>
      <w:proofErr w:type="spellEnd"/>
      <w:r>
        <w:t xml:space="preserve"> Panigatti</w:t>
      </w:r>
    </w:p>
    <w:sectPr w:rsidR="000C6773" w:rsidRPr="00FB0C03" w:rsidSect="00D6272F">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D1AAB" w14:textId="77777777" w:rsidR="00DC40C9" w:rsidRDefault="00DC40C9" w:rsidP="00DC40C9">
      <w:pPr>
        <w:spacing w:after="0" w:line="240" w:lineRule="auto"/>
      </w:pPr>
      <w:r>
        <w:separator/>
      </w:r>
    </w:p>
  </w:endnote>
  <w:endnote w:type="continuationSeparator" w:id="0">
    <w:p w14:paraId="2F479EE9" w14:textId="77777777" w:rsidR="00DC40C9" w:rsidRDefault="00DC40C9" w:rsidP="00DC4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raditional Arabic">
    <w:charset w:val="B2"/>
    <w:family w:val="roman"/>
    <w:pitch w:val="variable"/>
    <w:sig w:usb0="00002003" w:usb1="80000000" w:usb2="00000008" w:usb3="00000000" w:csb0="00000041" w:csb1="00000000"/>
  </w:font>
  <w:font w:name="Arial">
    <w:altName w:val="Tahoma"/>
    <w:panose1 w:val="020B0604020202020204"/>
    <w:charset w:val="00"/>
    <w:family w:val="swiss"/>
    <w:pitch w:val="variable"/>
    <w:sig w:usb0="E0002EFF" w:usb1="C000785B" w:usb2="00000009" w:usb3="00000000" w:csb0="000001FF" w:csb1="00000000"/>
  </w:font>
  <w:font w:name="OpenSymbol">
    <w:altName w:val="MS Mincho"/>
    <w:charset w:val="80"/>
    <w:family w:val="auto"/>
    <w:pitch w:val="default"/>
  </w:font>
  <w:font w:name="Calibri">
    <w:altName w:val="Calibri"/>
    <w:panose1 w:val="020F0502020204030204"/>
    <w:charset w:val="00"/>
    <w:family w:val="swiss"/>
    <w:pitch w:val="variable"/>
    <w:sig w:usb0="E4002EFF" w:usb1="C000247B" w:usb2="00000009" w:usb3="00000000" w:csb0="000001FF" w:csb1="00000000"/>
  </w:font>
  <w:font w:name="Times-Roman">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font462">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718971"/>
      <w:docPartObj>
        <w:docPartGallery w:val="Page Numbers (Bottom of Page)"/>
        <w:docPartUnique/>
      </w:docPartObj>
    </w:sdtPr>
    <w:sdtContent>
      <w:p w14:paraId="679C6A6F" w14:textId="14EF0A1D" w:rsidR="00DC40C9" w:rsidRDefault="00DC40C9">
        <w:pPr>
          <w:pStyle w:val="Pidipagina"/>
          <w:jc w:val="center"/>
        </w:pPr>
        <w:r>
          <w:fldChar w:fldCharType="begin"/>
        </w:r>
        <w:r>
          <w:instrText>PAGE   \* MERGEFORMAT</w:instrText>
        </w:r>
        <w:r>
          <w:fldChar w:fldCharType="separate"/>
        </w:r>
        <w:r>
          <w:t>2</w:t>
        </w:r>
        <w:r>
          <w:fldChar w:fldCharType="end"/>
        </w:r>
      </w:p>
    </w:sdtContent>
  </w:sdt>
  <w:p w14:paraId="6C287F61" w14:textId="77777777" w:rsidR="00DC40C9" w:rsidRDefault="00DC40C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A98D2" w14:textId="77777777" w:rsidR="00DC40C9" w:rsidRDefault="00DC40C9" w:rsidP="00DC40C9">
      <w:pPr>
        <w:spacing w:after="0" w:line="240" w:lineRule="auto"/>
      </w:pPr>
      <w:r>
        <w:separator/>
      </w:r>
    </w:p>
  </w:footnote>
  <w:footnote w:type="continuationSeparator" w:id="0">
    <w:p w14:paraId="1460F2AD" w14:textId="77777777" w:rsidR="00DC40C9" w:rsidRDefault="00DC40C9" w:rsidP="00DC40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6"/>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00000002"/>
    <w:name w:val="WWNum2"/>
    <w:lvl w:ilvl="0">
      <w:start w:val="1"/>
      <w:numFmt w:val="bullet"/>
      <w:lvlText w:val="-"/>
      <w:lvlJc w:val="left"/>
      <w:pPr>
        <w:tabs>
          <w:tab w:val="num" w:pos="207"/>
        </w:tabs>
        <w:ind w:left="927" w:hanging="360"/>
      </w:pPr>
      <w:rPr>
        <w:rFonts w:ascii="Traditional Arabic" w:hAnsi="Traditional Arabic" w:cs="Times New Roman"/>
        <w:color w:val="44444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5"/>
    <w:lvl w:ilvl="0">
      <w:start w:val="1"/>
      <w:numFmt w:val="lowerLetter"/>
      <w:lvlText w:val="%1)"/>
      <w:lvlJc w:val="left"/>
      <w:pPr>
        <w:tabs>
          <w:tab w:val="num" w:pos="0"/>
        </w:tabs>
        <w:ind w:left="1068" w:hanging="708"/>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singleLevel"/>
    <w:tmpl w:val="00000004"/>
    <w:name w:val="WW8Num24"/>
    <w:lvl w:ilvl="0">
      <w:start w:val="1"/>
      <w:numFmt w:val="bullet"/>
      <w:lvlText w:val="•"/>
      <w:lvlJc w:val="left"/>
      <w:pPr>
        <w:tabs>
          <w:tab w:val="num" w:pos="0"/>
        </w:tabs>
        <w:ind w:left="720" w:hanging="360"/>
      </w:pPr>
      <w:rPr>
        <w:rFonts w:ascii="Times New Roman" w:hAnsi="Times New Roman" w:cs="Arial" w:hint="default"/>
        <w:sz w:val="18"/>
        <w:szCs w:val="18"/>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2581C78"/>
    <w:multiLevelType w:val="hybridMultilevel"/>
    <w:tmpl w:val="A650B866"/>
    <w:lvl w:ilvl="0" w:tplc="BB1CA056">
      <w:start w:val="1"/>
      <w:numFmt w:val="upperRoman"/>
      <w:lvlText w:val="%1"/>
      <w:lvlJc w:val="left"/>
      <w:pPr>
        <w:ind w:left="220" w:hanging="113"/>
      </w:pPr>
      <w:rPr>
        <w:rFonts w:ascii="Arial" w:eastAsia="Arial" w:hAnsi="Arial" w:cs="Arial" w:hint="default"/>
        <w:b/>
        <w:bCs/>
        <w:i/>
        <w:w w:val="93"/>
        <w:sz w:val="22"/>
        <w:szCs w:val="22"/>
        <w:lang w:val="it-IT" w:eastAsia="it-IT" w:bidi="it-IT"/>
      </w:rPr>
    </w:lvl>
    <w:lvl w:ilvl="1" w:tplc="8C96F4B2">
      <w:numFmt w:val="bullet"/>
      <w:lvlText w:val="•"/>
      <w:lvlJc w:val="left"/>
      <w:pPr>
        <w:ind w:left="1231" w:hanging="113"/>
      </w:pPr>
      <w:rPr>
        <w:rFonts w:hint="default"/>
        <w:lang w:val="it-IT" w:eastAsia="it-IT" w:bidi="it-IT"/>
      </w:rPr>
    </w:lvl>
    <w:lvl w:ilvl="2" w:tplc="D69CDF2A">
      <w:numFmt w:val="bullet"/>
      <w:lvlText w:val="•"/>
      <w:lvlJc w:val="left"/>
      <w:pPr>
        <w:ind w:left="2243" w:hanging="113"/>
      </w:pPr>
      <w:rPr>
        <w:rFonts w:hint="default"/>
        <w:lang w:val="it-IT" w:eastAsia="it-IT" w:bidi="it-IT"/>
      </w:rPr>
    </w:lvl>
    <w:lvl w:ilvl="3" w:tplc="109467DC">
      <w:numFmt w:val="bullet"/>
      <w:lvlText w:val="•"/>
      <w:lvlJc w:val="left"/>
      <w:pPr>
        <w:ind w:left="3255" w:hanging="113"/>
      </w:pPr>
      <w:rPr>
        <w:rFonts w:hint="default"/>
        <w:lang w:val="it-IT" w:eastAsia="it-IT" w:bidi="it-IT"/>
      </w:rPr>
    </w:lvl>
    <w:lvl w:ilvl="4" w:tplc="FB2EB5AA">
      <w:numFmt w:val="bullet"/>
      <w:lvlText w:val="•"/>
      <w:lvlJc w:val="left"/>
      <w:pPr>
        <w:ind w:left="4267" w:hanging="113"/>
      </w:pPr>
      <w:rPr>
        <w:rFonts w:hint="default"/>
        <w:lang w:val="it-IT" w:eastAsia="it-IT" w:bidi="it-IT"/>
      </w:rPr>
    </w:lvl>
    <w:lvl w:ilvl="5" w:tplc="B666E4C2">
      <w:numFmt w:val="bullet"/>
      <w:lvlText w:val="•"/>
      <w:lvlJc w:val="left"/>
      <w:pPr>
        <w:ind w:left="5279" w:hanging="113"/>
      </w:pPr>
      <w:rPr>
        <w:rFonts w:hint="default"/>
        <w:lang w:val="it-IT" w:eastAsia="it-IT" w:bidi="it-IT"/>
      </w:rPr>
    </w:lvl>
    <w:lvl w:ilvl="6" w:tplc="9C841298">
      <w:numFmt w:val="bullet"/>
      <w:lvlText w:val="•"/>
      <w:lvlJc w:val="left"/>
      <w:pPr>
        <w:ind w:left="6291" w:hanging="113"/>
      </w:pPr>
      <w:rPr>
        <w:rFonts w:hint="default"/>
        <w:lang w:val="it-IT" w:eastAsia="it-IT" w:bidi="it-IT"/>
      </w:rPr>
    </w:lvl>
    <w:lvl w:ilvl="7" w:tplc="C9741696">
      <w:numFmt w:val="bullet"/>
      <w:lvlText w:val="•"/>
      <w:lvlJc w:val="left"/>
      <w:pPr>
        <w:ind w:left="7303" w:hanging="113"/>
      </w:pPr>
      <w:rPr>
        <w:rFonts w:hint="default"/>
        <w:lang w:val="it-IT" w:eastAsia="it-IT" w:bidi="it-IT"/>
      </w:rPr>
    </w:lvl>
    <w:lvl w:ilvl="8" w:tplc="F8102AE2">
      <w:numFmt w:val="bullet"/>
      <w:lvlText w:val="•"/>
      <w:lvlJc w:val="left"/>
      <w:pPr>
        <w:ind w:left="8315" w:hanging="113"/>
      </w:pPr>
      <w:rPr>
        <w:rFonts w:hint="default"/>
        <w:lang w:val="it-IT" w:eastAsia="it-IT" w:bidi="it-IT"/>
      </w:rPr>
    </w:lvl>
  </w:abstractNum>
  <w:abstractNum w:abstractNumId="7" w15:restartNumberingAfterBreak="0">
    <w:nsid w:val="041D7D55"/>
    <w:multiLevelType w:val="hybridMultilevel"/>
    <w:tmpl w:val="D7101CF6"/>
    <w:lvl w:ilvl="0" w:tplc="F768FC78">
      <w:start w:val="4"/>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C026826"/>
    <w:multiLevelType w:val="hybridMultilevel"/>
    <w:tmpl w:val="6DD6178A"/>
    <w:lvl w:ilvl="0" w:tplc="EEE6A80C">
      <w:start w:val="1"/>
      <w:numFmt w:val="bullet"/>
      <w:lvlText w:val="•"/>
      <w:lvlJc w:val="left"/>
      <w:pPr>
        <w:ind w:left="1128" w:hanging="360"/>
      </w:pPr>
      <w:rPr>
        <w:rFonts w:hint="default"/>
        <w:color w:val="444444"/>
        <w:sz w:val="20"/>
      </w:rPr>
    </w:lvl>
    <w:lvl w:ilvl="1" w:tplc="04100003" w:tentative="1">
      <w:start w:val="1"/>
      <w:numFmt w:val="bullet"/>
      <w:lvlText w:val="o"/>
      <w:lvlJc w:val="left"/>
      <w:pPr>
        <w:ind w:left="1848" w:hanging="360"/>
      </w:pPr>
      <w:rPr>
        <w:rFonts w:ascii="Courier New" w:hAnsi="Courier New" w:cs="Courier New" w:hint="default"/>
      </w:rPr>
    </w:lvl>
    <w:lvl w:ilvl="2" w:tplc="04100005" w:tentative="1">
      <w:start w:val="1"/>
      <w:numFmt w:val="bullet"/>
      <w:lvlText w:val=""/>
      <w:lvlJc w:val="left"/>
      <w:pPr>
        <w:ind w:left="2568" w:hanging="360"/>
      </w:pPr>
      <w:rPr>
        <w:rFonts w:ascii="Wingdings" w:hAnsi="Wingdings" w:hint="default"/>
      </w:rPr>
    </w:lvl>
    <w:lvl w:ilvl="3" w:tplc="04100001" w:tentative="1">
      <w:start w:val="1"/>
      <w:numFmt w:val="bullet"/>
      <w:lvlText w:val=""/>
      <w:lvlJc w:val="left"/>
      <w:pPr>
        <w:ind w:left="3288" w:hanging="360"/>
      </w:pPr>
      <w:rPr>
        <w:rFonts w:ascii="Symbol" w:hAnsi="Symbol" w:hint="default"/>
      </w:rPr>
    </w:lvl>
    <w:lvl w:ilvl="4" w:tplc="04100003" w:tentative="1">
      <w:start w:val="1"/>
      <w:numFmt w:val="bullet"/>
      <w:lvlText w:val="o"/>
      <w:lvlJc w:val="left"/>
      <w:pPr>
        <w:ind w:left="4008" w:hanging="360"/>
      </w:pPr>
      <w:rPr>
        <w:rFonts w:ascii="Courier New" w:hAnsi="Courier New" w:cs="Courier New" w:hint="default"/>
      </w:rPr>
    </w:lvl>
    <w:lvl w:ilvl="5" w:tplc="04100005" w:tentative="1">
      <w:start w:val="1"/>
      <w:numFmt w:val="bullet"/>
      <w:lvlText w:val=""/>
      <w:lvlJc w:val="left"/>
      <w:pPr>
        <w:ind w:left="4728" w:hanging="360"/>
      </w:pPr>
      <w:rPr>
        <w:rFonts w:ascii="Wingdings" w:hAnsi="Wingdings" w:hint="default"/>
      </w:rPr>
    </w:lvl>
    <w:lvl w:ilvl="6" w:tplc="04100001" w:tentative="1">
      <w:start w:val="1"/>
      <w:numFmt w:val="bullet"/>
      <w:lvlText w:val=""/>
      <w:lvlJc w:val="left"/>
      <w:pPr>
        <w:ind w:left="5448" w:hanging="360"/>
      </w:pPr>
      <w:rPr>
        <w:rFonts w:ascii="Symbol" w:hAnsi="Symbol" w:hint="default"/>
      </w:rPr>
    </w:lvl>
    <w:lvl w:ilvl="7" w:tplc="04100003" w:tentative="1">
      <w:start w:val="1"/>
      <w:numFmt w:val="bullet"/>
      <w:lvlText w:val="o"/>
      <w:lvlJc w:val="left"/>
      <w:pPr>
        <w:ind w:left="6168" w:hanging="360"/>
      </w:pPr>
      <w:rPr>
        <w:rFonts w:ascii="Courier New" w:hAnsi="Courier New" w:cs="Courier New" w:hint="default"/>
      </w:rPr>
    </w:lvl>
    <w:lvl w:ilvl="8" w:tplc="04100005" w:tentative="1">
      <w:start w:val="1"/>
      <w:numFmt w:val="bullet"/>
      <w:lvlText w:val=""/>
      <w:lvlJc w:val="left"/>
      <w:pPr>
        <w:ind w:left="6888" w:hanging="360"/>
      </w:pPr>
      <w:rPr>
        <w:rFonts w:ascii="Wingdings" w:hAnsi="Wingdings" w:hint="default"/>
      </w:rPr>
    </w:lvl>
  </w:abstractNum>
  <w:abstractNum w:abstractNumId="9" w15:restartNumberingAfterBreak="0">
    <w:nsid w:val="1C6F7DE5"/>
    <w:multiLevelType w:val="hybridMultilevel"/>
    <w:tmpl w:val="3926D672"/>
    <w:lvl w:ilvl="0" w:tplc="7FEC296C">
      <w:start w:val="1"/>
      <w:numFmt w:val="lowerLetter"/>
      <w:lvlText w:val="%1)"/>
      <w:lvlJc w:val="left"/>
      <w:pPr>
        <w:ind w:left="220" w:hanging="423"/>
      </w:pPr>
      <w:rPr>
        <w:rFonts w:ascii="Arial" w:eastAsia="Arial" w:hAnsi="Arial" w:cs="Arial" w:hint="default"/>
        <w:spacing w:val="-1"/>
        <w:w w:val="100"/>
        <w:sz w:val="22"/>
        <w:szCs w:val="22"/>
        <w:lang w:val="it-IT" w:eastAsia="it-IT" w:bidi="it-IT"/>
      </w:rPr>
    </w:lvl>
    <w:lvl w:ilvl="1" w:tplc="9530C282">
      <w:numFmt w:val="bullet"/>
      <w:lvlText w:val="•"/>
      <w:lvlJc w:val="left"/>
      <w:pPr>
        <w:ind w:left="1231" w:hanging="423"/>
      </w:pPr>
      <w:rPr>
        <w:rFonts w:hint="default"/>
        <w:lang w:val="it-IT" w:eastAsia="it-IT" w:bidi="it-IT"/>
      </w:rPr>
    </w:lvl>
    <w:lvl w:ilvl="2" w:tplc="8548C0CC">
      <w:numFmt w:val="bullet"/>
      <w:lvlText w:val="•"/>
      <w:lvlJc w:val="left"/>
      <w:pPr>
        <w:ind w:left="2243" w:hanging="423"/>
      </w:pPr>
      <w:rPr>
        <w:rFonts w:hint="default"/>
        <w:lang w:val="it-IT" w:eastAsia="it-IT" w:bidi="it-IT"/>
      </w:rPr>
    </w:lvl>
    <w:lvl w:ilvl="3" w:tplc="F132C4E8">
      <w:numFmt w:val="bullet"/>
      <w:lvlText w:val="•"/>
      <w:lvlJc w:val="left"/>
      <w:pPr>
        <w:ind w:left="3255" w:hanging="423"/>
      </w:pPr>
      <w:rPr>
        <w:rFonts w:hint="default"/>
        <w:lang w:val="it-IT" w:eastAsia="it-IT" w:bidi="it-IT"/>
      </w:rPr>
    </w:lvl>
    <w:lvl w:ilvl="4" w:tplc="6FB29F14">
      <w:numFmt w:val="bullet"/>
      <w:lvlText w:val="•"/>
      <w:lvlJc w:val="left"/>
      <w:pPr>
        <w:ind w:left="4267" w:hanging="423"/>
      </w:pPr>
      <w:rPr>
        <w:rFonts w:hint="default"/>
        <w:lang w:val="it-IT" w:eastAsia="it-IT" w:bidi="it-IT"/>
      </w:rPr>
    </w:lvl>
    <w:lvl w:ilvl="5" w:tplc="2BFE04CE">
      <w:numFmt w:val="bullet"/>
      <w:lvlText w:val="•"/>
      <w:lvlJc w:val="left"/>
      <w:pPr>
        <w:ind w:left="5279" w:hanging="423"/>
      </w:pPr>
      <w:rPr>
        <w:rFonts w:hint="default"/>
        <w:lang w:val="it-IT" w:eastAsia="it-IT" w:bidi="it-IT"/>
      </w:rPr>
    </w:lvl>
    <w:lvl w:ilvl="6" w:tplc="8B246796">
      <w:numFmt w:val="bullet"/>
      <w:lvlText w:val="•"/>
      <w:lvlJc w:val="left"/>
      <w:pPr>
        <w:ind w:left="6291" w:hanging="423"/>
      </w:pPr>
      <w:rPr>
        <w:rFonts w:hint="default"/>
        <w:lang w:val="it-IT" w:eastAsia="it-IT" w:bidi="it-IT"/>
      </w:rPr>
    </w:lvl>
    <w:lvl w:ilvl="7" w:tplc="864A48EC">
      <w:numFmt w:val="bullet"/>
      <w:lvlText w:val="•"/>
      <w:lvlJc w:val="left"/>
      <w:pPr>
        <w:ind w:left="7303" w:hanging="423"/>
      </w:pPr>
      <w:rPr>
        <w:rFonts w:hint="default"/>
        <w:lang w:val="it-IT" w:eastAsia="it-IT" w:bidi="it-IT"/>
      </w:rPr>
    </w:lvl>
    <w:lvl w:ilvl="8" w:tplc="E74AC65E">
      <w:numFmt w:val="bullet"/>
      <w:lvlText w:val="•"/>
      <w:lvlJc w:val="left"/>
      <w:pPr>
        <w:ind w:left="8315" w:hanging="423"/>
      </w:pPr>
      <w:rPr>
        <w:rFonts w:hint="default"/>
        <w:lang w:val="it-IT" w:eastAsia="it-IT" w:bidi="it-IT"/>
      </w:rPr>
    </w:lvl>
  </w:abstractNum>
  <w:abstractNum w:abstractNumId="10" w15:restartNumberingAfterBreak="0">
    <w:nsid w:val="36035250"/>
    <w:multiLevelType w:val="hybridMultilevel"/>
    <w:tmpl w:val="05607158"/>
    <w:lvl w:ilvl="0" w:tplc="940E8954">
      <w:start w:val="3"/>
      <w:numFmt w:val="bullet"/>
      <w:lvlText w:val="-"/>
      <w:lvlJc w:val="left"/>
      <w:pPr>
        <w:tabs>
          <w:tab w:val="num" w:pos="360"/>
        </w:tabs>
        <w:ind w:left="340" w:hanging="340"/>
      </w:pPr>
      <w:rPr>
        <w:rFonts w:ascii="Times New Roman" w:eastAsia="Times New Roman" w:hAnsi="Times New Roman" w:cs="Times New Roman" w:hint="default"/>
        <w:sz w:val="20"/>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226233"/>
    <w:multiLevelType w:val="hybridMultilevel"/>
    <w:tmpl w:val="E15C1424"/>
    <w:lvl w:ilvl="0" w:tplc="E95CFD3E">
      <w:start w:val="3"/>
      <w:numFmt w:val="upperLetter"/>
      <w:lvlText w:val="%1)"/>
      <w:lvlJc w:val="left"/>
      <w:pPr>
        <w:ind w:left="720" w:hanging="360"/>
      </w:pPr>
      <w:rPr>
        <w:rFonts w:ascii="Arial" w:hAnsi="Arial" w:cs="Arial"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27550CB"/>
    <w:multiLevelType w:val="hybridMultilevel"/>
    <w:tmpl w:val="6FE6563E"/>
    <w:lvl w:ilvl="0" w:tplc="EEE6A80C">
      <w:start w:val="1"/>
      <w:numFmt w:val="bullet"/>
      <w:lvlText w:val="•"/>
      <w:lvlJc w:val="left"/>
      <w:pPr>
        <w:ind w:left="720" w:hanging="360"/>
      </w:pPr>
      <w:rPr>
        <w:rFonts w:hint="default"/>
        <w:color w:val="4444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C403494"/>
    <w:multiLevelType w:val="hybridMultilevel"/>
    <w:tmpl w:val="B4FA5800"/>
    <w:lvl w:ilvl="0" w:tplc="753024A2">
      <w:start w:val="1"/>
      <w:numFmt w:val="lowerLetter"/>
      <w:lvlText w:val="%1)"/>
      <w:lvlJc w:val="left"/>
      <w:pPr>
        <w:ind w:left="913" w:hanging="360"/>
        <w:jc w:val="left"/>
      </w:pPr>
      <w:rPr>
        <w:rFonts w:ascii="Times New Roman" w:eastAsia="Times New Roman" w:hAnsi="Times New Roman" w:cs="Times New Roman" w:hint="default"/>
        <w:spacing w:val="-1"/>
        <w:w w:val="99"/>
        <w:sz w:val="24"/>
        <w:szCs w:val="24"/>
        <w:lang w:val="it-IT" w:eastAsia="en-US" w:bidi="ar-SA"/>
      </w:rPr>
    </w:lvl>
    <w:lvl w:ilvl="1" w:tplc="B1E89EE0">
      <w:numFmt w:val="bullet"/>
      <w:lvlText w:val=""/>
      <w:lvlJc w:val="left"/>
      <w:pPr>
        <w:ind w:left="1273" w:hanging="360"/>
      </w:pPr>
      <w:rPr>
        <w:rFonts w:ascii="Wingdings" w:eastAsia="Wingdings" w:hAnsi="Wingdings" w:cs="Wingdings" w:hint="default"/>
        <w:w w:val="100"/>
        <w:sz w:val="24"/>
        <w:szCs w:val="24"/>
        <w:lang w:val="it-IT" w:eastAsia="en-US" w:bidi="ar-SA"/>
      </w:rPr>
    </w:lvl>
    <w:lvl w:ilvl="2" w:tplc="856CE36E">
      <w:numFmt w:val="bullet"/>
      <w:lvlText w:val="•"/>
      <w:lvlJc w:val="left"/>
      <w:pPr>
        <w:ind w:left="2251" w:hanging="360"/>
      </w:pPr>
      <w:rPr>
        <w:rFonts w:hint="default"/>
        <w:lang w:val="it-IT" w:eastAsia="en-US" w:bidi="ar-SA"/>
      </w:rPr>
    </w:lvl>
    <w:lvl w:ilvl="3" w:tplc="A16EA8AA">
      <w:numFmt w:val="bullet"/>
      <w:lvlText w:val="•"/>
      <w:lvlJc w:val="left"/>
      <w:pPr>
        <w:ind w:left="3223" w:hanging="360"/>
      </w:pPr>
      <w:rPr>
        <w:rFonts w:hint="default"/>
        <w:lang w:val="it-IT" w:eastAsia="en-US" w:bidi="ar-SA"/>
      </w:rPr>
    </w:lvl>
    <w:lvl w:ilvl="4" w:tplc="EEEC5718">
      <w:numFmt w:val="bullet"/>
      <w:lvlText w:val="•"/>
      <w:lvlJc w:val="left"/>
      <w:pPr>
        <w:ind w:left="4195" w:hanging="360"/>
      </w:pPr>
      <w:rPr>
        <w:rFonts w:hint="default"/>
        <w:lang w:val="it-IT" w:eastAsia="en-US" w:bidi="ar-SA"/>
      </w:rPr>
    </w:lvl>
    <w:lvl w:ilvl="5" w:tplc="8B2EE622">
      <w:numFmt w:val="bullet"/>
      <w:lvlText w:val="•"/>
      <w:lvlJc w:val="left"/>
      <w:pPr>
        <w:ind w:left="5167" w:hanging="360"/>
      </w:pPr>
      <w:rPr>
        <w:rFonts w:hint="default"/>
        <w:lang w:val="it-IT" w:eastAsia="en-US" w:bidi="ar-SA"/>
      </w:rPr>
    </w:lvl>
    <w:lvl w:ilvl="6" w:tplc="6DE67DB6">
      <w:numFmt w:val="bullet"/>
      <w:lvlText w:val="•"/>
      <w:lvlJc w:val="left"/>
      <w:pPr>
        <w:ind w:left="6139" w:hanging="360"/>
      </w:pPr>
      <w:rPr>
        <w:rFonts w:hint="default"/>
        <w:lang w:val="it-IT" w:eastAsia="en-US" w:bidi="ar-SA"/>
      </w:rPr>
    </w:lvl>
    <w:lvl w:ilvl="7" w:tplc="46A217A2">
      <w:numFmt w:val="bullet"/>
      <w:lvlText w:val="•"/>
      <w:lvlJc w:val="left"/>
      <w:pPr>
        <w:ind w:left="7110" w:hanging="360"/>
      </w:pPr>
      <w:rPr>
        <w:rFonts w:hint="default"/>
        <w:lang w:val="it-IT" w:eastAsia="en-US" w:bidi="ar-SA"/>
      </w:rPr>
    </w:lvl>
    <w:lvl w:ilvl="8" w:tplc="2848C896">
      <w:numFmt w:val="bullet"/>
      <w:lvlText w:val="•"/>
      <w:lvlJc w:val="left"/>
      <w:pPr>
        <w:ind w:left="8082" w:hanging="360"/>
      </w:pPr>
      <w:rPr>
        <w:rFonts w:hint="default"/>
        <w:lang w:val="it-IT" w:eastAsia="en-US" w:bidi="ar-SA"/>
      </w:rPr>
    </w:lvl>
  </w:abstractNum>
  <w:num w:numId="1" w16cid:durableId="442386469">
    <w:abstractNumId w:val="9"/>
  </w:num>
  <w:num w:numId="2" w16cid:durableId="866140312">
    <w:abstractNumId w:val="6"/>
  </w:num>
  <w:num w:numId="3" w16cid:durableId="1922107055">
    <w:abstractNumId w:val="7"/>
  </w:num>
  <w:num w:numId="4" w16cid:durableId="457651522">
    <w:abstractNumId w:val="11"/>
  </w:num>
  <w:num w:numId="5" w16cid:durableId="1445541526">
    <w:abstractNumId w:val="10"/>
  </w:num>
  <w:num w:numId="6" w16cid:durableId="1065028344">
    <w:abstractNumId w:val="12"/>
  </w:num>
  <w:num w:numId="7" w16cid:durableId="1398481959">
    <w:abstractNumId w:val="8"/>
  </w:num>
  <w:num w:numId="8" w16cid:durableId="997346141">
    <w:abstractNumId w:val="5"/>
  </w:num>
  <w:num w:numId="9" w16cid:durableId="1906330873">
    <w:abstractNumId w:val="3"/>
  </w:num>
  <w:num w:numId="10" w16cid:durableId="240868836">
    <w:abstractNumId w:val="4"/>
  </w:num>
  <w:num w:numId="11" w16cid:durableId="1804233643">
    <w:abstractNumId w:val="0"/>
  </w:num>
  <w:num w:numId="12" w16cid:durableId="1766261940">
    <w:abstractNumId w:val="1"/>
  </w:num>
  <w:num w:numId="13" w16cid:durableId="832336752">
    <w:abstractNumId w:val="2"/>
  </w:num>
  <w:num w:numId="14" w16cid:durableId="4825522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96D"/>
    <w:rsid w:val="00017A98"/>
    <w:rsid w:val="00023BFF"/>
    <w:rsid w:val="00073C91"/>
    <w:rsid w:val="0009096D"/>
    <w:rsid w:val="000B4F6C"/>
    <w:rsid w:val="000C6773"/>
    <w:rsid w:val="000E76D7"/>
    <w:rsid w:val="00100616"/>
    <w:rsid w:val="00127937"/>
    <w:rsid w:val="0014754C"/>
    <w:rsid w:val="00157D43"/>
    <w:rsid w:val="001D08CF"/>
    <w:rsid w:val="001F598D"/>
    <w:rsid w:val="00240296"/>
    <w:rsid w:val="00254A01"/>
    <w:rsid w:val="002A7BAA"/>
    <w:rsid w:val="002D71D7"/>
    <w:rsid w:val="002E07B5"/>
    <w:rsid w:val="00302AA0"/>
    <w:rsid w:val="00382F68"/>
    <w:rsid w:val="003A3BC1"/>
    <w:rsid w:val="003D054E"/>
    <w:rsid w:val="00442FE7"/>
    <w:rsid w:val="00490385"/>
    <w:rsid w:val="00497EA1"/>
    <w:rsid w:val="004A07F6"/>
    <w:rsid w:val="004C40D4"/>
    <w:rsid w:val="004D79BD"/>
    <w:rsid w:val="004E6C58"/>
    <w:rsid w:val="00514607"/>
    <w:rsid w:val="005317C8"/>
    <w:rsid w:val="00564EE9"/>
    <w:rsid w:val="00586470"/>
    <w:rsid w:val="005E08D6"/>
    <w:rsid w:val="0061075B"/>
    <w:rsid w:val="00637ECE"/>
    <w:rsid w:val="00643410"/>
    <w:rsid w:val="0069231F"/>
    <w:rsid w:val="006B2574"/>
    <w:rsid w:val="006C2674"/>
    <w:rsid w:val="00731491"/>
    <w:rsid w:val="00736CB7"/>
    <w:rsid w:val="00880215"/>
    <w:rsid w:val="00893366"/>
    <w:rsid w:val="008F7B19"/>
    <w:rsid w:val="00901295"/>
    <w:rsid w:val="00904F6D"/>
    <w:rsid w:val="009A5AB9"/>
    <w:rsid w:val="00A45B17"/>
    <w:rsid w:val="00A51F2F"/>
    <w:rsid w:val="00A6507F"/>
    <w:rsid w:val="00A856F0"/>
    <w:rsid w:val="00AE290F"/>
    <w:rsid w:val="00B217C2"/>
    <w:rsid w:val="00B37006"/>
    <w:rsid w:val="00B72A8F"/>
    <w:rsid w:val="00B75BB1"/>
    <w:rsid w:val="00BA57B1"/>
    <w:rsid w:val="00BD3724"/>
    <w:rsid w:val="00BF1640"/>
    <w:rsid w:val="00C37570"/>
    <w:rsid w:val="00CA3780"/>
    <w:rsid w:val="00CC1EB3"/>
    <w:rsid w:val="00CD2EA0"/>
    <w:rsid w:val="00CF35F1"/>
    <w:rsid w:val="00D6272F"/>
    <w:rsid w:val="00DC40C9"/>
    <w:rsid w:val="00DE0D88"/>
    <w:rsid w:val="00E03D72"/>
    <w:rsid w:val="00E32CFB"/>
    <w:rsid w:val="00E844C3"/>
    <w:rsid w:val="00EB6B15"/>
    <w:rsid w:val="00F12D67"/>
    <w:rsid w:val="00F13B4D"/>
    <w:rsid w:val="00F7384F"/>
    <w:rsid w:val="00FB0C03"/>
    <w:rsid w:val="00FC26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307BE"/>
  <w15:docId w15:val="{2E17BA47-A7F3-477D-9F73-EDFC0D4F8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6272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9096D"/>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rsid w:val="00637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CC1EB3"/>
    <w:pPr>
      <w:widowControl w:val="0"/>
      <w:autoSpaceDE w:val="0"/>
      <w:autoSpaceDN w:val="0"/>
      <w:spacing w:after="0" w:line="240" w:lineRule="auto"/>
      <w:ind w:left="941" w:hanging="360"/>
      <w:jc w:val="both"/>
    </w:pPr>
    <w:rPr>
      <w:rFonts w:ascii="Arial" w:eastAsia="Arial" w:hAnsi="Arial" w:cs="Arial"/>
      <w:lang w:eastAsia="it-IT" w:bidi="it-IT"/>
    </w:rPr>
  </w:style>
  <w:style w:type="paragraph" w:styleId="Corpotesto">
    <w:name w:val="Body Text"/>
    <w:basedOn w:val="Normale"/>
    <w:link w:val="CorpotestoCarattere"/>
    <w:uiPriority w:val="1"/>
    <w:qFormat/>
    <w:rsid w:val="0069231F"/>
    <w:pPr>
      <w:widowControl w:val="0"/>
      <w:autoSpaceDE w:val="0"/>
      <w:autoSpaceDN w:val="0"/>
      <w:spacing w:after="0" w:line="240" w:lineRule="auto"/>
      <w:ind w:left="220"/>
      <w:jc w:val="both"/>
    </w:pPr>
    <w:rPr>
      <w:rFonts w:ascii="Arial" w:eastAsia="Arial" w:hAnsi="Arial" w:cs="Arial"/>
      <w:lang w:eastAsia="it-IT" w:bidi="it-IT"/>
    </w:rPr>
  </w:style>
  <w:style w:type="character" w:customStyle="1" w:styleId="CorpotestoCarattere">
    <w:name w:val="Corpo testo Carattere"/>
    <w:basedOn w:val="Carpredefinitoparagrafo"/>
    <w:link w:val="Corpotesto"/>
    <w:uiPriority w:val="1"/>
    <w:rsid w:val="0069231F"/>
    <w:rPr>
      <w:rFonts w:ascii="Arial" w:eastAsia="Arial" w:hAnsi="Arial" w:cs="Arial"/>
      <w:lang w:eastAsia="it-IT" w:bidi="it-IT"/>
    </w:rPr>
  </w:style>
  <w:style w:type="paragraph" w:customStyle="1" w:styleId="Titolo11">
    <w:name w:val="Titolo 11"/>
    <w:basedOn w:val="Normale"/>
    <w:qFormat/>
    <w:rsid w:val="0069231F"/>
    <w:pPr>
      <w:widowControl w:val="0"/>
      <w:autoSpaceDE w:val="0"/>
      <w:autoSpaceDN w:val="0"/>
      <w:spacing w:after="0" w:line="240" w:lineRule="auto"/>
      <w:ind w:left="220"/>
      <w:outlineLvl w:val="1"/>
    </w:pPr>
    <w:rPr>
      <w:rFonts w:ascii="Arial" w:eastAsia="Arial" w:hAnsi="Arial" w:cs="Arial"/>
      <w:b/>
      <w:bCs/>
      <w:lang w:eastAsia="it-IT" w:bidi="it-IT"/>
    </w:rPr>
  </w:style>
  <w:style w:type="paragraph" w:customStyle="1" w:styleId="Corpo">
    <w:name w:val="Corpo"/>
    <w:rsid w:val="00CD2EA0"/>
    <w:pPr>
      <w:suppressAutoHyphens/>
      <w:jc w:val="both"/>
    </w:pPr>
    <w:rPr>
      <w:rFonts w:ascii="Calibri" w:eastAsia="Calibri" w:hAnsi="Calibri" w:cs="Calibri"/>
      <w:color w:val="000000"/>
      <w:lang w:eastAsia="ar-SA"/>
    </w:rPr>
  </w:style>
  <w:style w:type="paragraph" w:styleId="Rientrocorpodeltesto">
    <w:name w:val="Body Text Indent"/>
    <w:basedOn w:val="Normale"/>
    <w:link w:val="RientrocorpodeltestoCarattere"/>
    <w:uiPriority w:val="99"/>
    <w:semiHidden/>
    <w:unhideWhenUsed/>
    <w:rsid w:val="001D08CF"/>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1D08CF"/>
  </w:style>
  <w:style w:type="character" w:customStyle="1" w:styleId="fontstyle01">
    <w:name w:val="fontstyle01"/>
    <w:rsid w:val="00B75BB1"/>
    <w:rPr>
      <w:rFonts w:ascii="Times-Roman" w:hAnsi="Times-Roman" w:cs="Times-Roman" w:hint="default"/>
      <w:b w:val="0"/>
      <w:bCs w:val="0"/>
      <w:i w:val="0"/>
      <w:iCs w:val="0"/>
      <w:color w:val="000000"/>
      <w:sz w:val="24"/>
      <w:szCs w:val="24"/>
    </w:rPr>
  </w:style>
  <w:style w:type="paragraph" w:customStyle="1" w:styleId="TableParagraph">
    <w:name w:val="Table Paragraph"/>
    <w:basedOn w:val="Normale"/>
    <w:uiPriority w:val="1"/>
    <w:qFormat/>
    <w:rsid w:val="00DE0D88"/>
    <w:pPr>
      <w:widowControl w:val="0"/>
      <w:suppressAutoHyphens/>
      <w:spacing w:after="0" w:line="100" w:lineRule="atLeast"/>
    </w:pPr>
    <w:rPr>
      <w:rFonts w:ascii="Arial" w:eastAsia="Arial" w:hAnsi="Arial" w:cs="Arial"/>
      <w:lang w:eastAsia="it-IT" w:bidi="it-IT"/>
    </w:rPr>
  </w:style>
  <w:style w:type="paragraph" w:customStyle="1" w:styleId="sche3">
    <w:name w:val="sche_3"/>
    <w:rsid w:val="00DE0D88"/>
    <w:pPr>
      <w:widowControl w:val="0"/>
      <w:suppressAutoHyphens/>
      <w:spacing w:after="0" w:line="100" w:lineRule="atLeast"/>
      <w:jc w:val="both"/>
    </w:pPr>
    <w:rPr>
      <w:rFonts w:ascii="Times New Roman" w:eastAsia="Times New Roman" w:hAnsi="Times New Roman" w:cs="Times New Roman"/>
      <w:sz w:val="20"/>
      <w:szCs w:val="20"/>
      <w:lang w:val="en-US" w:eastAsia="ar-SA"/>
    </w:rPr>
  </w:style>
  <w:style w:type="paragraph" w:customStyle="1" w:styleId="NormaleWeb1">
    <w:name w:val="Normale (Web)1"/>
    <w:basedOn w:val="Normale"/>
    <w:rsid w:val="00DE0D88"/>
    <w:pPr>
      <w:suppressAutoHyphens/>
      <w:spacing w:before="100" w:after="100" w:line="100" w:lineRule="atLeast"/>
    </w:pPr>
    <w:rPr>
      <w:rFonts w:ascii="Times New Roman" w:eastAsia="Times New Roman" w:hAnsi="Times New Roman" w:cs="Times New Roman"/>
      <w:sz w:val="24"/>
      <w:szCs w:val="24"/>
      <w:lang w:eastAsia="ar-SA"/>
    </w:rPr>
  </w:style>
  <w:style w:type="paragraph" w:customStyle="1" w:styleId="Paragrafoelenco1">
    <w:name w:val="Paragrafo elenco1"/>
    <w:basedOn w:val="Normale"/>
    <w:rsid w:val="00DE0D88"/>
    <w:pPr>
      <w:suppressAutoHyphens/>
      <w:spacing w:after="0" w:line="100" w:lineRule="atLeast"/>
      <w:ind w:left="720" w:firstLine="425"/>
      <w:jc w:val="both"/>
    </w:pPr>
    <w:rPr>
      <w:rFonts w:ascii="Calibri" w:eastAsia="SimSun" w:hAnsi="Calibri" w:cs="font462"/>
      <w:lang w:eastAsia="ar-SA"/>
    </w:rPr>
  </w:style>
  <w:style w:type="paragraph" w:customStyle="1" w:styleId="Contenutotabella">
    <w:name w:val="Contenuto tabella"/>
    <w:basedOn w:val="Normale"/>
    <w:rsid w:val="00DE0D88"/>
    <w:pPr>
      <w:suppressLineNumbers/>
      <w:suppressAutoHyphens/>
      <w:spacing w:after="0" w:line="100" w:lineRule="atLeast"/>
      <w:ind w:firstLine="425"/>
      <w:jc w:val="both"/>
    </w:pPr>
    <w:rPr>
      <w:rFonts w:ascii="Calibri" w:eastAsia="SimSun" w:hAnsi="Calibri" w:cs="font462"/>
      <w:lang w:eastAsia="ar-SA"/>
    </w:rPr>
  </w:style>
  <w:style w:type="paragraph" w:styleId="Testofumetto">
    <w:name w:val="Balloon Text"/>
    <w:basedOn w:val="Normale"/>
    <w:link w:val="TestofumettoCarattere"/>
    <w:uiPriority w:val="99"/>
    <w:semiHidden/>
    <w:unhideWhenUsed/>
    <w:rsid w:val="00BD372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D3724"/>
    <w:rPr>
      <w:rFonts w:ascii="Segoe UI" w:hAnsi="Segoe UI" w:cs="Segoe UI"/>
      <w:sz w:val="18"/>
      <w:szCs w:val="18"/>
    </w:rPr>
  </w:style>
  <w:style w:type="table" w:customStyle="1" w:styleId="TableNormal">
    <w:name w:val="Table Normal"/>
    <w:uiPriority w:val="2"/>
    <w:semiHidden/>
    <w:unhideWhenUsed/>
    <w:qFormat/>
    <w:rsid w:val="00302A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Intestazione">
    <w:name w:val="header"/>
    <w:basedOn w:val="Normale"/>
    <w:link w:val="IntestazioneCarattere"/>
    <w:uiPriority w:val="99"/>
    <w:unhideWhenUsed/>
    <w:rsid w:val="00DC40C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40C9"/>
  </w:style>
  <w:style w:type="paragraph" w:styleId="Pidipagina">
    <w:name w:val="footer"/>
    <w:basedOn w:val="Normale"/>
    <w:link w:val="PidipaginaCarattere"/>
    <w:uiPriority w:val="99"/>
    <w:unhideWhenUsed/>
    <w:rsid w:val="00DC40C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4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66362">
      <w:bodyDiv w:val="1"/>
      <w:marLeft w:val="0"/>
      <w:marRight w:val="0"/>
      <w:marTop w:val="0"/>
      <w:marBottom w:val="0"/>
      <w:divBdr>
        <w:top w:val="none" w:sz="0" w:space="0" w:color="auto"/>
        <w:left w:val="none" w:sz="0" w:space="0" w:color="auto"/>
        <w:bottom w:val="none" w:sz="0" w:space="0" w:color="auto"/>
        <w:right w:val="none" w:sz="0" w:space="0" w:color="auto"/>
      </w:divBdr>
    </w:div>
    <w:div w:id="206020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3643</Words>
  <Characters>20770</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rpanigatti</dc:creator>
  <cp:lastModifiedBy>CED Vimodrone</cp:lastModifiedBy>
  <cp:revision>5</cp:revision>
  <cp:lastPrinted>2022-10-05T16:10:00Z</cp:lastPrinted>
  <dcterms:created xsi:type="dcterms:W3CDTF">2022-09-28T13:59:00Z</dcterms:created>
  <dcterms:modified xsi:type="dcterms:W3CDTF">2022-10-05T16:32:00Z</dcterms:modified>
</cp:coreProperties>
</file>